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0B" w:rsidRPr="00AA0D62" w:rsidRDefault="003E6777" w:rsidP="00850D0B">
      <w:pPr>
        <w:jc w:val="center"/>
        <w:rPr>
          <w:rFonts w:ascii="Verdana" w:hAnsi="Verdana" w:cs="Arial"/>
          <w:b/>
          <w:sz w:val="40"/>
          <w:szCs w:val="40"/>
        </w:rPr>
      </w:pPr>
      <w:bookmarkStart w:id="0" w:name="_GoBack"/>
      <w:bookmarkEnd w:id="0"/>
      <w:r w:rsidRPr="00AA0D62">
        <w:rPr>
          <w:rFonts w:ascii="Verdana" w:hAnsi="Verdana"/>
          <w:noProof/>
          <w:lang w:eastAsia="en-GB"/>
        </w:rPr>
        <w:drawing>
          <wp:inline distT="0" distB="0" distL="0" distR="0" wp14:anchorId="50CBE7E1" wp14:editId="398B7B61">
            <wp:extent cx="2247900" cy="1762125"/>
            <wp:effectExtent l="0" t="0" r="0" b="9525"/>
            <wp:docPr id="2" name="Picture 2" descr="http://sharepoint/resources/corporateidentity/Guidance%20and%20Service%20Crest%20%20Logos/Service%20Crest%20and%20Logo/Service%20Logo/CDDFRS%20Logo%20Crest%20RGB%20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resources/corporateidentity/Guidance%20and%20Service%20Crest%20%20Logos/Service%20Crest%20and%20Logo/Service%20Logo/CDDFRS%20Logo%20Crest%20RGB%20stack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1762125"/>
                    </a:xfrm>
                    <a:prstGeom prst="rect">
                      <a:avLst/>
                    </a:prstGeom>
                    <a:noFill/>
                    <a:ln>
                      <a:noFill/>
                    </a:ln>
                  </pic:spPr>
                </pic:pic>
              </a:graphicData>
            </a:graphic>
          </wp:inline>
        </w:drawing>
      </w:r>
    </w:p>
    <w:p w:rsidR="00850D0B" w:rsidRPr="00AA0D62" w:rsidRDefault="00850D0B" w:rsidP="00850D0B">
      <w:pPr>
        <w:jc w:val="center"/>
        <w:rPr>
          <w:rFonts w:ascii="Verdana" w:hAnsi="Verdana" w:cs="Arial"/>
          <w:b/>
          <w:sz w:val="40"/>
          <w:szCs w:val="40"/>
        </w:rPr>
      </w:pPr>
      <w:r w:rsidRPr="00AA0D62">
        <w:rPr>
          <w:rFonts w:ascii="Verdana" w:hAnsi="Verdana" w:cs="Arial"/>
          <w:b/>
          <w:sz w:val="40"/>
          <w:szCs w:val="40"/>
        </w:rPr>
        <w:t>Annual Equality Data</w:t>
      </w:r>
      <w:r w:rsidR="003E6777" w:rsidRPr="00AA0D62">
        <w:rPr>
          <w:rFonts w:ascii="Verdana" w:hAnsi="Verdana" w:cs="Arial"/>
          <w:b/>
          <w:sz w:val="40"/>
          <w:szCs w:val="40"/>
        </w:rPr>
        <w:t xml:space="preserve"> Report</w:t>
      </w:r>
    </w:p>
    <w:p w:rsidR="00850D0B" w:rsidRPr="00AA0D62" w:rsidRDefault="00D4190D" w:rsidP="00850D0B">
      <w:pPr>
        <w:jc w:val="center"/>
        <w:rPr>
          <w:rFonts w:ascii="Verdana" w:hAnsi="Verdana" w:cs="Arial"/>
          <w:b/>
          <w:sz w:val="28"/>
          <w:szCs w:val="28"/>
        </w:rPr>
      </w:pPr>
      <w:r w:rsidRPr="00AA0D62">
        <w:rPr>
          <w:rFonts w:ascii="Verdana" w:hAnsi="Verdana" w:cs="Arial"/>
          <w:b/>
          <w:sz w:val="28"/>
          <w:szCs w:val="28"/>
        </w:rPr>
        <w:t>January 201</w:t>
      </w:r>
      <w:r w:rsidR="00D456CB" w:rsidRPr="00AA0D62">
        <w:rPr>
          <w:rFonts w:ascii="Verdana" w:hAnsi="Verdana" w:cs="Arial"/>
          <w:b/>
          <w:sz w:val="28"/>
          <w:szCs w:val="28"/>
        </w:rPr>
        <w:t>5</w:t>
      </w:r>
    </w:p>
    <w:p w:rsidR="007671A9" w:rsidRDefault="007671A9" w:rsidP="007070A7">
      <w:pPr>
        <w:jc w:val="center"/>
        <w:rPr>
          <w:rFonts w:ascii="Verdana" w:hAnsi="Verdana" w:cs="Arial"/>
          <w:b/>
          <w:sz w:val="28"/>
          <w:szCs w:val="28"/>
        </w:rPr>
      </w:pPr>
      <w:r>
        <w:rPr>
          <w:rFonts w:ascii="Verdana" w:hAnsi="Verdana" w:cs="Arial"/>
          <w:b/>
          <w:noProof/>
          <w:sz w:val="28"/>
          <w:szCs w:val="28"/>
          <w:lang w:eastAsia="en-GB"/>
        </w:rPr>
        <w:drawing>
          <wp:inline distT="0" distB="0" distL="0" distR="0" wp14:anchorId="37090D82" wp14:editId="715802D3">
            <wp:extent cx="5079680" cy="5637475"/>
            <wp:effectExtent l="0" t="0" r="6985" b="1905"/>
            <wp:docPr id="4" name="Picture 4" descr="C:\Users\povington\AppData\Local\Microsoft\Windows\Temporary Internet Files\Content.Outlook\BG3J0HVW\CDDFRS MAP 2014 with station names with technical and training locations 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vington\AppData\Local\Microsoft\Windows\Temporary Internet Files\Content.Outlook\BG3J0HVW\CDDFRS MAP 2014 with station names with technical and training locations v3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2208" cy="5640281"/>
                    </a:xfrm>
                    <a:prstGeom prst="rect">
                      <a:avLst/>
                    </a:prstGeom>
                    <a:noFill/>
                    <a:ln>
                      <a:noFill/>
                    </a:ln>
                  </pic:spPr>
                </pic:pic>
              </a:graphicData>
            </a:graphic>
          </wp:inline>
        </w:drawing>
      </w:r>
    </w:p>
    <w:p w:rsidR="007671A9" w:rsidRPr="007671A9" w:rsidRDefault="007671A9" w:rsidP="007070A7">
      <w:pPr>
        <w:jc w:val="center"/>
        <w:rPr>
          <w:rFonts w:ascii="Verdana" w:hAnsi="Verdana" w:cs="Arial"/>
          <w:b/>
          <w:sz w:val="28"/>
          <w:szCs w:val="28"/>
        </w:rPr>
      </w:pPr>
    </w:p>
    <w:p w:rsidR="00D4190D" w:rsidRPr="00AA0D62" w:rsidRDefault="00D4190D" w:rsidP="007070A7">
      <w:pPr>
        <w:jc w:val="center"/>
        <w:rPr>
          <w:rFonts w:ascii="Verdana" w:hAnsi="Verdana"/>
        </w:rPr>
      </w:pPr>
      <w:r w:rsidRPr="00AA0D62">
        <w:rPr>
          <w:rFonts w:ascii="Verdana" w:hAnsi="Verdana" w:cs="Helvetica-Bold"/>
          <w:b/>
          <w:bCs/>
          <w:sz w:val="28"/>
          <w:szCs w:val="28"/>
          <w:u w:val="single"/>
        </w:rPr>
        <w:lastRenderedPageBreak/>
        <w:t>Introduction</w:t>
      </w:r>
    </w:p>
    <w:p w:rsidR="00D4190D" w:rsidRPr="00AA0D62" w:rsidRDefault="00D4190D" w:rsidP="00B47965">
      <w:pPr>
        <w:autoSpaceDE w:val="0"/>
        <w:autoSpaceDN w:val="0"/>
        <w:adjustRightInd w:val="0"/>
        <w:spacing w:after="0" w:line="240" w:lineRule="auto"/>
        <w:jc w:val="both"/>
        <w:rPr>
          <w:rFonts w:ascii="Verdana" w:hAnsi="Verdana" w:cs="Helvetica-Bold"/>
          <w:b/>
          <w:bCs/>
          <w:sz w:val="28"/>
          <w:szCs w:val="28"/>
        </w:rPr>
      </w:pPr>
    </w:p>
    <w:p w:rsidR="003E6777" w:rsidRPr="00AA0D62" w:rsidRDefault="00C96AE0" w:rsidP="00B47965">
      <w:pPr>
        <w:autoSpaceDE w:val="0"/>
        <w:autoSpaceDN w:val="0"/>
        <w:adjustRightInd w:val="0"/>
        <w:spacing w:after="0" w:line="240" w:lineRule="auto"/>
        <w:jc w:val="both"/>
        <w:rPr>
          <w:rFonts w:ascii="Verdana" w:hAnsi="Verdana" w:cs="Helvetica-Bold"/>
          <w:bCs/>
        </w:rPr>
      </w:pPr>
      <w:r w:rsidRPr="00AA0D62">
        <w:rPr>
          <w:rFonts w:ascii="Verdana" w:hAnsi="Verdana" w:cs="Helvetica-Bold"/>
          <w:bCs/>
        </w:rPr>
        <w:t>The Public Sector Equality D</w:t>
      </w:r>
      <w:r w:rsidR="003E6777" w:rsidRPr="00AA0D62">
        <w:rPr>
          <w:rFonts w:ascii="Verdana" w:hAnsi="Verdana" w:cs="Helvetica-Bold"/>
          <w:bCs/>
        </w:rPr>
        <w:t xml:space="preserve">uty </w:t>
      </w:r>
      <w:r w:rsidRPr="00AA0D62">
        <w:rPr>
          <w:rFonts w:ascii="Verdana" w:hAnsi="Verdana" w:cs="Helvetica-Bold"/>
          <w:bCs/>
        </w:rPr>
        <w:t>which came into force on 1</w:t>
      </w:r>
      <w:r w:rsidRPr="00AA0D62">
        <w:rPr>
          <w:rFonts w:ascii="Verdana" w:hAnsi="Verdana" w:cs="Helvetica-Bold"/>
          <w:bCs/>
          <w:vertAlign w:val="superscript"/>
        </w:rPr>
        <w:t>st</w:t>
      </w:r>
      <w:r w:rsidRPr="00AA0D62">
        <w:rPr>
          <w:rFonts w:ascii="Verdana" w:hAnsi="Verdana" w:cs="Helvetica-Bold"/>
          <w:bCs/>
        </w:rPr>
        <w:t xml:space="preserve"> April </w:t>
      </w:r>
      <w:r w:rsidR="0007583A" w:rsidRPr="00AA0D62">
        <w:rPr>
          <w:rFonts w:ascii="Verdana" w:hAnsi="Verdana" w:cs="Helvetica-Bold"/>
          <w:bCs/>
        </w:rPr>
        <w:t>20</w:t>
      </w:r>
      <w:r w:rsidRPr="00AA0D62">
        <w:rPr>
          <w:rFonts w:ascii="Verdana" w:hAnsi="Verdana" w:cs="Helvetica-Bold"/>
          <w:bCs/>
        </w:rPr>
        <w:t xml:space="preserve">11 </w:t>
      </w:r>
      <w:r w:rsidR="003E6777" w:rsidRPr="00AA0D62">
        <w:rPr>
          <w:rFonts w:ascii="Verdana" w:hAnsi="Verdana" w:cs="Helvetica-Bold"/>
          <w:bCs/>
        </w:rPr>
        <w:t>requires public authorities like ourselves, to publish information to demonstrate</w:t>
      </w:r>
      <w:r w:rsidRPr="00AA0D62">
        <w:rPr>
          <w:rFonts w:ascii="Verdana" w:hAnsi="Verdana" w:cs="Helvetica-Bold"/>
          <w:bCs/>
        </w:rPr>
        <w:t xml:space="preserve"> we comply with the general equality duty</w:t>
      </w:r>
      <w:r w:rsidR="006419E9" w:rsidRPr="00AA0D62">
        <w:rPr>
          <w:rFonts w:ascii="Verdana" w:hAnsi="Verdana" w:cs="Helvetica-Bold"/>
          <w:bCs/>
        </w:rPr>
        <w:t>. This</w:t>
      </w:r>
      <w:r w:rsidRPr="00AA0D62">
        <w:rPr>
          <w:rFonts w:ascii="Verdana" w:hAnsi="Verdana" w:cs="Helvetica-Bold"/>
          <w:bCs/>
        </w:rPr>
        <w:t xml:space="preserve"> requires authorities to have due regard to the need to:</w:t>
      </w:r>
    </w:p>
    <w:p w:rsidR="00C96AE0" w:rsidRPr="00AA0D62" w:rsidRDefault="00C96AE0" w:rsidP="00B47965">
      <w:pPr>
        <w:autoSpaceDE w:val="0"/>
        <w:autoSpaceDN w:val="0"/>
        <w:adjustRightInd w:val="0"/>
        <w:spacing w:after="0" w:line="240" w:lineRule="auto"/>
        <w:jc w:val="both"/>
        <w:rPr>
          <w:rFonts w:ascii="Verdana" w:hAnsi="Verdana" w:cs="Helvetica-Bold"/>
          <w:bCs/>
        </w:rPr>
      </w:pPr>
    </w:p>
    <w:p w:rsidR="00C96AE0" w:rsidRPr="00AA0D62" w:rsidRDefault="00C96AE0" w:rsidP="00B47965">
      <w:pPr>
        <w:pStyle w:val="ListParagraph"/>
        <w:numPr>
          <w:ilvl w:val="0"/>
          <w:numId w:val="4"/>
        </w:numPr>
        <w:autoSpaceDE w:val="0"/>
        <w:autoSpaceDN w:val="0"/>
        <w:adjustRightInd w:val="0"/>
        <w:spacing w:after="0" w:line="240" w:lineRule="auto"/>
        <w:jc w:val="both"/>
        <w:rPr>
          <w:rFonts w:ascii="Verdana" w:hAnsi="Verdana" w:cs="Helvetica-Bold"/>
          <w:bCs/>
        </w:rPr>
      </w:pPr>
      <w:r w:rsidRPr="00AA0D62">
        <w:rPr>
          <w:rFonts w:ascii="Verdana" w:hAnsi="Verdana" w:cs="Helvetica-Bold"/>
          <w:bCs/>
        </w:rPr>
        <w:t>Eliminate discrimination, harassment and victimisation and other conduct prohibited by the Equality Act;</w:t>
      </w:r>
    </w:p>
    <w:p w:rsidR="00C96AE0" w:rsidRPr="00AA0D62" w:rsidRDefault="00C96AE0" w:rsidP="00B47965">
      <w:pPr>
        <w:pStyle w:val="ListParagraph"/>
        <w:numPr>
          <w:ilvl w:val="0"/>
          <w:numId w:val="4"/>
        </w:numPr>
        <w:autoSpaceDE w:val="0"/>
        <w:autoSpaceDN w:val="0"/>
        <w:adjustRightInd w:val="0"/>
        <w:spacing w:after="0" w:line="240" w:lineRule="auto"/>
        <w:jc w:val="both"/>
        <w:rPr>
          <w:rFonts w:ascii="Verdana" w:hAnsi="Verdana" w:cs="Helvetica-Bold"/>
          <w:bCs/>
        </w:rPr>
      </w:pPr>
      <w:r w:rsidRPr="00AA0D62">
        <w:rPr>
          <w:rFonts w:ascii="Verdana" w:hAnsi="Verdana" w:cs="Helvetica-Bold"/>
          <w:bCs/>
        </w:rPr>
        <w:t>Advance equality of opportunity between people who have a protected characteristic and those who do not; and</w:t>
      </w:r>
    </w:p>
    <w:p w:rsidR="00C96AE0" w:rsidRPr="00AA0D62" w:rsidRDefault="00C96AE0" w:rsidP="00B47965">
      <w:pPr>
        <w:pStyle w:val="ListParagraph"/>
        <w:numPr>
          <w:ilvl w:val="0"/>
          <w:numId w:val="4"/>
        </w:numPr>
        <w:autoSpaceDE w:val="0"/>
        <w:autoSpaceDN w:val="0"/>
        <w:adjustRightInd w:val="0"/>
        <w:spacing w:after="0" w:line="240" w:lineRule="auto"/>
        <w:jc w:val="both"/>
        <w:rPr>
          <w:rFonts w:ascii="Verdana" w:hAnsi="Verdana" w:cs="Helvetica-Bold"/>
          <w:bCs/>
        </w:rPr>
      </w:pPr>
      <w:r w:rsidRPr="00AA0D62">
        <w:rPr>
          <w:rFonts w:ascii="Verdana" w:hAnsi="Verdana" w:cs="Helvetica-Bold"/>
          <w:bCs/>
        </w:rPr>
        <w:t>Foster good relations between people who have a protected characteristic and those who do not.</w:t>
      </w:r>
    </w:p>
    <w:p w:rsidR="00C96AE0" w:rsidRPr="00AA0D62" w:rsidRDefault="00C96AE0" w:rsidP="00B47965">
      <w:pPr>
        <w:autoSpaceDE w:val="0"/>
        <w:autoSpaceDN w:val="0"/>
        <w:adjustRightInd w:val="0"/>
        <w:spacing w:after="0" w:line="240" w:lineRule="auto"/>
        <w:jc w:val="both"/>
        <w:rPr>
          <w:rFonts w:ascii="Verdana" w:hAnsi="Verdana" w:cs="Helvetica-Bold"/>
          <w:b/>
          <w:bCs/>
        </w:rPr>
      </w:pPr>
    </w:p>
    <w:p w:rsidR="006419E9" w:rsidRPr="00AA0D62" w:rsidRDefault="00C96AE0" w:rsidP="00B47965">
      <w:pPr>
        <w:autoSpaceDE w:val="0"/>
        <w:autoSpaceDN w:val="0"/>
        <w:adjustRightInd w:val="0"/>
        <w:spacing w:after="0" w:line="240" w:lineRule="auto"/>
        <w:jc w:val="both"/>
        <w:rPr>
          <w:rFonts w:ascii="Verdana" w:hAnsi="Verdana" w:cs="Helvetica-Bold"/>
          <w:bCs/>
        </w:rPr>
      </w:pPr>
      <w:r w:rsidRPr="00AA0D62">
        <w:rPr>
          <w:rFonts w:ascii="Verdana" w:hAnsi="Verdana" w:cs="Helvetica-Bold"/>
          <w:bCs/>
        </w:rPr>
        <w:t xml:space="preserve">County </w:t>
      </w:r>
      <w:r w:rsidR="00D4190D" w:rsidRPr="00AA0D62">
        <w:rPr>
          <w:rFonts w:ascii="Verdana" w:hAnsi="Verdana" w:cs="Helvetica-Bold"/>
          <w:bCs/>
        </w:rPr>
        <w:t xml:space="preserve">Durham and Darlington Fire and Rescue Service </w:t>
      </w:r>
      <w:r w:rsidR="0007583A" w:rsidRPr="00AA0D62">
        <w:rPr>
          <w:rFonts w:ascii="Verdana" w:hAnsi="Verdana" w:cs="Helvetica-Bold"/>
          <w:bCs/>
        </w:rPr>
        <w:t xml:space="preserve">(CDDFRS) </w:t>
      </w:r>
      <w:r w:rsidR="004415E8">
        <w:rPr>
          <w:rFonts w:ascii="Verdana" w:hAnsi="Verdana" w:cs="Helvetica-Bold"/>
          <w:bCs/>
        </w:rPr>
        <w:t>is</w:t>
      </w:r>
      <w:r w:rsidR="006419E9" w:rsidRPr="00AA0D62">
        <w:rPr>
          <w:rFonts w:ascii="Verdana" w:hAnsi="Verdana" w:cs="Helvetica-Bold"/>
          <w:bCs/>
        </w:rPr>
        <w:t xml:space="preserve"> required to produce an </w:t>
      </w:r>
      <w:r w:rsidR="004415E8">
        <w:rPr>
          <w:rFonts w:ascii="Verdana" w:hAnsi="Verdana" w:cs="Helvetica-Bold"/>
          <w:bCs/>
        </w:rPr>
        <w:t>annual report to demonstrate our</w:t>
      </w:r>
      <w:r w:rsidR="006419E9" w:rsidRPr="00AA0D62">
        <w:rPr>
          <w:rFonts w:ascii="Verdana" w:hAnsi="Verdana" w:cs="Helvetica-Bold"/>
          <w:bCs/>
        </w:rPr>
        <w:t xml:space="preserve"> compliance with the general equality duty. This report must include information about our employees and the people who we provide a service to in County Durham and Darlington. </w:t>
      </w:r>
    </w:p>
    <w:p w:rsidR="006419E9" w:rsidRPr="00AA0D62" w:rsidRDefault="006419E9" w:rsidP="00B47965">
      <w:pPr>
        <w:autoSpaceDE w:val="0"/>
        <w:autoSpaceDN w:val="0"/>
        <w:adjustRightInd w:val="0"/>
        <w:spacing w:after="0" w:line="240" w:lineRule="auto"/>
        <w:jc w:val="both"/>
        <w:rPr>
          <w:rFonts w:ascii="Verdana" w:hAnsi="Verdana" w:cs="Helvetica-Bold"/>
          <w:bCs/>
        </w:rPr>
      </w:pPr>
    </w:p>
    <w:p w:rsidR="00D4190D" w:rsidRPr="00AA0D62" w:rsidRDefault="006419E9" w:rsidP="00B47965">
      <w:pPr>
        <w:autoSpaceDE w:val="0"/>
        <w:autoSpaceDN w:val="0"/>
        <w:adjustRightInd w:val="0"/>
        <w:spacing w:after="0" w:line="240" w:lineRule="auto"/>
        <w:jc w:val="both"/>
        <w:rPr>
          <w:rFonts w:ascii="Verdana" w:hAnsi="Verdana" w:cs="Helvetica"/>
        </w:rPr>
      </w:pPr>
      <w:r w:rsidRPr="00AA0D62">
        <w:rPr>
          <w:rFonts w:ascii="Verdana" w:hAnsi="Verdana" w:cs="Helvetica-Bold"/>
          <w:bCs/>
        </w:rPr>
        <w:t xml:space="preserve">This report will be accessible to the public and will enable customers, staff and our regulators to assess our equality performance. Findings also enable us to identify equality priorities and development areas which inform our equality objectives. </w:t>
      </w:r>
    </w:p>
    <w:p w:rsidR="00D470F3" w:rsidRPr="00AA0D62" w:rsidRDefault="00D470F3" w:rsidP="00B47965">
      <w:pPr>
        <w:autoSpaceDE w:val="0"/>
        <w:autoSpaceDN w:val="0"/>
        <w:adjustRightInd w:val="0"/>
        <w:spacing w:after="0" w:line="240" w:lineRule="auto"/>
        <w:jc w:val="both"/>
        <w:rPr>
          <w:rFonts w:ascii="Verdana" w:hAnsi="Verdana" w:cs="Helvetica"/>
        </w:rPr>
      </w:pPr>
    </w:p>
    <w:p w:rsidR="00D4190D" w:rsidRPr="00AA0D62" w:rsidRDefault="00D4190D" w:rsidP="00B47965">
      <w:pPr>
        <w:autoSpaceDE w:val="0"/>
        <w:autoSpaceDN w:val="0"/>
        <w:adjustRightInd w:val="0"/>
        <w:spacing w:after="0" w:line="240" w:lineRule="auto"/>
        <w:jc w:val="both"/>
        <w:rPr>
          <w:rFonts w:ascii="Verdana" w:hAnsi="Verdana" w:cs="Helvetica"/>
        </w:rPr>
      </w:pPr>
      <w:r w:rsidRPr="00AA0D62">
        <w:rPr>
          <w:rFonts w:ascii="Verdana" w:hAnsi="Verdana" w:cs="Helvetica"/>
        </w:rPr>
        <w:t xml:space="preserve">We </w:t>
      </w:r>
      <w:r w:rsidR="00793A6F" w:rsidRPr="00AA0D62">
        <w:rPr>
          <w:rFonts w:ascii="Verdana" w:hAnsi="Verdana" w:cs="Helvetica"/>
        </w:rPr>
        <w:t xml:space="preserve">also </w:t>
      </w:r>
      <w:r w:rsidRPr="00AA0D62">
        <w:rPr>
          <w:rFonts w:ascii="Verdana" w:hAnsi="Verdana" w:cs="Helvetica"/>
        </w:rPr>
        <w:t>publish equality objectives</w:t>
      </w:r>
      <w:r w:rsidR="00D470F3" w:rsidRPr="00AA0D62">
        <w:rPr>
          <w:rFonts w:ascii="Verdana" w:hAnsi="Verdana" w:cs="Helvetica"/>
        </w:rPr>
        <w:t>, every four years commencing from 6</w:t>
      </w:r>
      <w:r w:rsidR="00D470F3" w:rsidRPr="00AA0D62">
        <w:rPr>
          <w:rFonts w:ascii="Verdana" w:hAnsi="Verdana" w:cs="Helvetica"/>
          <w:vertAlign w:val="superscript"/>
        </w:rPr>
        <w:t>th</w:t>
      </w:r>
      <w:r w:rsidR="00D470F3" w:rsidRPr="00AA0D62">
        <w:rPr>
          <w:rFonts w:ascii="Verdana" w:hAnsi="Verdana" w:cs="Helvetica"/>
        </w:rPr>
        <w:t xml:space="preserve"> April 2012</w:t>
      </w:r>
      <w:r w:rsidRPr="00AA0D62">
        <w:rPr>
          <w:rFonts w:ascii="Verdana" w:hAnsi="Verdana" w:cs="Helvetica"/>
        </w:rPr>
        <w:t xml:space="preserve"> to show how we meet</w:t>
      </w:r>
      <w:r w:rsidR="00D470F3" w:rsidRPr="00AA0D62">
        <w:rPr>
          <w:rFonts w:ascii="Verdana" w:hAnsi="Verdana" w:cs="Helvetica"/>
        </w:rPr>
        <w:t xml:space="preserve"> </w:t>
      </w:r>
      <w:r w:rsidRPr="00AA0D62">
        <w:rPr>
          <w:rFonts w:ascii="Verdana" w:hAnsi="Verdana" w:cs="Helvetica"/>
        </w:rPr>
        <w:t>the general equality duty.</w:t>
      </w:r>
    </w:p>
    <w:p w:rsidR="00D4190D" w:rsidRPr="00AA0D62" w:rsidRDefault="00D4190D" w:rsidP="00B47965">
      <w:pPr>
        <w:autoSpaceDE w:val="0"/>
        <w:autoSpaceDN w:val="0"/>
        <w:adjustRightInd w:val="0"/>
        <w:spacing w:after="0" w:line="240" w:lineRule="auto"/>
        <w:jc w:val="both"/>
        <w:rPr>
          <w:rFonts w:ascii="Verdana" w:hAnsi="Verdana" w:cs="Helvetica-Bold"/>
          <w:b/>
          <w:bCs/>
          <w:u w:val="single"/>
        </w:rPr>
      </w:pPr>
    </w:p>
    <w:p w:rsidR="00793A6F" w:rsidRPr="00AA0D62" w:rsidRDefault="00793A6F" w:rsidP="00B47965">
      <w:pPr>
        <w:jc w:val="both"/>
        <w:rPr>
          <w:rFonts w:ascii="Verdana" w:hAnsi="Verdana" w:cs="Arial"/>
        </w:rPr>
      </w:pPr>
      <w:r w:rsidRPr="00AA0D62">
        <w:rPr>
          <w:rFonts w:ascii="Verdana" w:hAnsi="Verdana" w:cs="Arial"/>
        </w:rPr>
        <w:t xml:space="preserve">Data and information has been collated for the period </w:t>
      </w:r>
      <w:r w:rsidR="00B47965" w:rsidRPr="00AA0D62">
        <w:rPr>
          <w:rFonts w:ascii="Verdana" w:hAnsi="Verdana" w:cs="Arial"/>
        </w:rPr>
        <w:t>1</w:t>
      </w:r>
      <w:r w:rsidR="00B47965" w:rsidRPr="00AA0D62">
        <w:rPr>
          <w:rFonts w:ascii="Verdana" w:hAnsi="Verdana" w:cs="Arial"/>
          <w:vertAlign w:val="superscript"/>
        </w:rPr>
        <w:t>st</w:t>
      </w:r>
      <w:r w:rsidR="00D456CB" w:rsidRPr="00AA0D62">
        <w:rPr>
          <w:rFonts w:ascii="Verdana" w:hAnsi="Verdana" w:cs="Arial"/>
        </w:rPr>
        <w:t xml:space="preserve"> April 2013</w:t>
      </w:r>
      <w:r w:rsidRPr="00AA0D62">
        <w:rPr>
          <w:rFonts w:ascii="Verdana" w:hAnsi="Verdana" w:cs="Arial"/>
        </w:rPr>
        <w:t xml:space="preserve"> to 31</w:t>
      </w:r>
      <w:r w:rsidR="00B47965" w:rsidRPr="00AA0D62">
        <w:rPr>
          <w:rFonts w:ascii="Verdana" w:hAnsi="Verdana" w:cs="Arial"/>
          <w:vertAlign w:val="superscript"/>
        </w:rPr>
        <w:t>st</w:t>
      </w:r>
      <w:r w:rsidR="00B47965" w:rsidRPr="00AA0D62">
        <w:rPr>
          <w:rFonts w:ascii="Verdana" w:hAnsi="Verdana" w:cs="Arial"/>
        </w:rPr>
        <w:t xml:space="preserve"> March </w:t>
      </w:r>
      <w:r w:rsidR="00D456CB" w:rsidRPr="00AA0D62">
        <w:rPr>
          <w:rFonts w:ascii="Verdana" w:hAnsi="Verdana" w:cs="Arial"/>
        </w:rPr>
        <w:t>2014</w:t>
      </w:r>
      <w:r w:rsidRPr="00AA0D62">
        <w:rPr>
          <w:rFonts w:ascii="Verdana" w:hAnsi="Verdana" w:cs="Arial"/>
        </w:rPr>
        <w:t xml:space="preserve"> and some comparisons have been made to </w:t>
      </w:r>
      <w:r w:rsidR="00B47965" w:rsidRPr="00AA0D62">
        <w:rPr>
          <w:rFonts w:ascii="Verdana" w:hAnsi="Verdana" w:cs="Arial"/>
        </w:rPr>
        <w:t>the previous year</w:t>
      </w:r>
      <w:r w:rsidRPr="00AA0D62">
        <w:rPr>
          <w:rFonts w:ascii="Verdana" w:hAnsi="Verdana" w:cs="Arial"/>
        </w:rPr>
        <w:t xml:space="preserve">.  </w:t>
      </w:r>
      <w:r w:rsidR="004359BE" w:rsidRPr="00AA0D62">
        <w:rPr>
          <w:rFonts w:ascii="Verdana" w:hAnsi="Verdana" w:cs="Arial"/>
        </w:rPr>
        <w:t xml:space="preserve">This </w:t>
      </w:r>
      <w:r w:rsidRPr="00AA0D62">
        <w:rPr>
          <w:rFonts w:ascii="Verdana" w:hAnsi="Verdana" w:cs="Arial"/>
        </w:rPr>
        <w:t>report</w:t>
      </w:r>
      <w:r w:rsidR="004359BE" w:rsidRPr="00AA0D62">
        <w:rPr>
          <w:rFonts w:ascii="Verdana" w:hAnsi="Verdana" w:cs="Arial"/>
        </w:rPr>
        <w:t xml:space="preserve"> detail</w:t>
      </w:r>
      <w:r w:rsidRPr="00AA0D62">
        <w:rPr>
          <w:rFonts w:ascii="Verdana" w:hAnsi="Verdana" w:cs="Arial"/>
        </w:rPr>
        <w:t>s</w:t>
      </w:r>
      <w:r w:rsidR="004359BE" w:rsidRPr="00AA0D62">
        <w:rPr>
          <w:rFonts w:ascii="Verdana" w:hAnsi="Verdana" w:cs="Arial"/>
        </w:rPr>
        <w:t xml:space="preserve"> both Service and Employee data to show how as a Fire </w:t>
      </w:r>
      <w:r w:rsidR="004415E8">
        <w:rPr>
          <w:rFonts w:ascii="Verdana" w:hAnsi="Verdana" w:cs="Arial"/>
        </w:rPr>
        <w:t xml:space="preserve">and Rescue </w:t>
      </w:r>
      <w:r w:rsidR="004359BE" w:rsidRPr="00AA0D62">
        <w:rPr>
          <w:rFonts w:ascii="Verdana" w:hAnsi="Verdana" w:cs="Arial"/>
        </w:rPr>
        <w:t>Service we take protect</w:t>
      </w:r>
      <w:r w:rsidR="006E7BBB" w:rsidRPr="00AA0D62">
        <w:rPr>
          <w:rFonts w:ascii="Verdana" w:hAnsi="Verdana" w:cs="Arial"/>
        </w:rPr>
        <w:t>ed</w:t>
      </w:r>
      <w:r w:rsidR="004359BE" w:rsidRPr="00AA0D62">
        <w:rPr>
          <w:rFonts w:ascii="Verdana" w:hAnsi="Verdana" w:cs="Arial"/>
        </w:rPr>
        <w:t xml:space="preserve"> characteristics into account in all we do, such as decision making, employment and the services we provide to the public. </w:t>
      </w:r>
    </w:p>
    <w:p w:rsidR="00793A6F" w:rsidRPr="00AA0D62" w:rsidRDefault="00793A6F" w:rsidP="00B47965">
      <w:pPr>
        <w:autoSpaceDE w:val="0"/>
        <w:autoSpaceDN w:val="0"/>
        <w:adjustRightInd w:val="0"/>
        <w:spacing w:after="0" w:line="240" w:lineRule="auto"/>
        <w:jc w:val="both"/>
        <w:rPr>
          <w:rFonts w:ascii="Verdana" w:hAnsi="Verdana" w:cs="Helvetica"/>
        </w:rPr>
      </w:pPr>
      <w:r w:rsidRPr="00AA0D62">
        <w:rPr>
          <w:rFonts w:ascii="Verdana" w:hAnsi="Verdana" w:cs="Helvetica"/>
        </w:rPr>
        <w:t>The protected characteristics covered by the Equality Act are:</w:t>
      </w:r>
    </w:p>
    <w:p w:rsidR="00793A6F" w:rsidRPr="00AA0D62" w:rsidRDefault="00793A6F" w:rsidP="00B47965">
      <w:pPr>
        <w:autoSpaceDE w:val="0"/>
        <w:autoSpaceDN w:val="0"/>
        <w:adjustRightInd w:val="0"/>
        <w:spacing w:after="0" w:line="240" w:lineRule="auto"/>
        <w:jc w:val="both"/>
        <w:rPr>
          <w:rFonts w:ascii="Verdana" w:hAnsi="Verdana" w:cs="Helvetica"/>
        </w:rPr>
      </w:pPr>
    </w:p>
    <w:p w:rsidR="00793A6F" w:rsidRPr="00AA0D62" w:rsidRDefault="00793A6F" w:rsidP="00BD2C28">
      <w:pPr>
        <w:pStyle w:val="ListParagraph"/>
        <w:numPr>
          <w:ilvl w:val="0"/>
          <w:numId w:val="10"/>
        </w:numPr>
        <w:autoSpaceDE w:val="0"/>
        <w:autoSpaceDN w:val="0"/>
        <w:adjustRightInd w:val="0"/>
        <w:spacing w:after="0" w:line="240" w:lineRule="auto"/>
        <w:jc w:val="both"/>
        <w:rPr>
          <w:rFonts w:ascii="Verdana" w:hAnsi="Verdana" w:cs="Helvetica"/>
        </w:rPr>
      </w:pPr>
      <w:r w:rsidRPr="00AA0D62">
        <w:rPr>
          <w:rFonts w:ascii="Verdana" w:hAnsi="Verdana" w:cs="Helvetica"/>
        </w:rPr>
        <w:t>Age;</w:t>
      </w:r>
    </w:p>
    <w:p w:rsidR="00793A6F" w:rsidRPr="00AA0D62" w:rsidRDefault="00793A6F" w:rsidP="00BD2C28">
      <w:pPr>
        <w:pStyle w:val="ListParagraph"/>
        <w:numPr>
          <w:ilvl w:val="0"/>
          <w:numId w:val="10"/>
        </w:numPr>
        <w:autoSpaceDE w:val="0"/>
        <w:autoSpaceDN w:val="0"/>
        <w:adjustRightInd w:val="0"/>
        <w:spacing w:after="0" w:line="240" w:lineRule="auto"/>
        <w:jc w:val="both"/>
        <w:rPr>
          <w:rFonts w:ascii="Verdana" w:hAnsi="Verdana" w:cs="Helvetica"/>
        </w:rPr>
      </w:pPr>
      <w:r w:rsidRPr="00AA0D62">
        <w:rPr>
          <w:rFonts w:ascii="Verdana" w:hAnsi="Verdana" w:cs="Helvetica"/>
        </w:rPr>
        <w:t>Disability;</w:t>
      </w:r>
    </w:p>
    <w:p w:rsidR="00BD2C28" w:rsidRPr="00AA0D62" w:rsidRDefault="00BD2C28" w:rsidP="00BD2C28">
      <w:pPr>
        <w:pStyle w:val="ListParagraph"/>
        <w:numPr>
          <w:ilvl w:val="0"/>
          <w:numId w:val="10"/>
        </w:numPr>
        <w:autoSpaceDE w:val="0"/>
        <w:autoSpaceDN w:val="0"/>
        <w:adjustRightInd w:val="0"/>
        <w:spacing w:after="0" w:line="240" w:lineRule="auto"/>
        <w:jc w:val="both"/>
        <w:rPr>
          <w:rFonts w:ascii="Verdana" w:hAnsi="Verdana" w:cs="Helvetica"/>
        </w:rPr>
      </w:pPr>
      <w:r w:rsidRPr="00AA0D62">
        <w:rPr>
          <w:rFonts w:ascii="Verdana" w:hAnsi="Verdana" w:cs="Helvetica"/>
        </w:rPr>
        <w:t>Gender;</w:t>
      </w:r>
    </w:p>
    <w:p w:rsidR="00793A6F" w:rsidRDefault="00793A6F" w:rsidP="00BD2C28">
      <w:pPr>
        <w:pStyle w:val="ListParagraph"/>
        <w:numPr>
          <w:ilvl w:val="0"/>
          <w:numId w:val="8"/>
        </w:numPr>
        <w:autoSpaceDE w:val="0"/>
        <w:autoSpaceDN w:val="0"/>
        <w:adjustRightInd w:val="0"/>
        <w:spacing w:after="0" w:line="240" w:lineRule="auto"/>
        <w:jc w:val="both"/>
        <w:rPr>
          <w:rFonts w:ascii="Verdana" w:hAnsi="Verdana" w:cs="Helvetica"/>
        </w:rPr>
      </w:pPr>
      <w:r w:rsidRPr="00AA0D62">
        <w:rPr>
          <w:rFonts w:ascii="Verdana" w:hAnsi="Verdana" w:cs="Helvetica"/>
        </w:rPr>
        <w:t>Gender reassignment;</w:t>
      </w:r>
    </w:p>
    <w:p w:rsidR="00BD2C28" w:rsidRDefault="00BD2C28" w:rsidP="004415E8">
      <w:pPr>
        <w:pStyle w:val="ListParagraph"/>
        <w:numPr>
          <w:ilvl w:val="0"/>
          <w:numId w:val="8"/>
        </w:numPr>
        <w:autoSpaceDE w:val="0"/>
        <w:autoSpaceDN w:val="0"/>
        <w:adjustRightInd w:val="0"/>
        <w:spacing w:after="0" w:line="240" w:lineRule="auto"/>
        <w:jc w:val="both"/>
        <w:rPr>
          <w:rFonts w:ascii="Verdana" w:hAnsi="Verdana" w:cs="Helvetica"/>
        </w:rPr>
      </w:pPr>
      <w:r w:rsidRPr="004415E8">
        <w:rPr>
          <w:rFonts w:ascii="Verdana" w:hAnsi="Verdana" w:cs="Helvetica"/>
        </w:rPr>
        <w:t>Marriage and civil partnership;</w:t>
      </w:r>
    </w:p>
    <w:p w:rsidR="00793A6F" w:rsidRDefault="00793A6F" w:rsidP="004415E8">
      <w:pPr>
        <w:pStyle w:val="ListParagraph"/>
        <w:numPr>
          <w:ilvl w:val="0"/>
          <w:numId w:val="8"/>
        </w:numPr>
        <w:autoSpaceDE w:val="0"/>
        <w:autoSpaceDN w:val="0"/>
        <w:adjustRightInd w:val="0"/>
        <w:spacing w:after="0" w:line="240" w:lineRule="auto"/>
        <w:jc w:val="both"/>
        <w:rPr>
          <w:rFonts w:ascii="Verdana" w:hAnsi="Verdana" w:cs="Helvetica"/>
        </w:rPr>
      </w:pPr>
      <w:r w:rsidRPr="004415E8">
        <w:rPr>
          <w:rFonts w:ascii="Verdana" w:hAnsi="Verdana" w:cs="Helvetica"/>
        </w:rPr>
        <w:t>Pregnancy and maternity;</w:t>
      </w:r>
    </w:p>
    <w:p w:rsidR="00793A6F" w:rsidRDefault="00793A6F" w:rsidP="004415E8">
      <w:pPr>
        <w:pStyle w:val="ListParagraph"/>
        <w:numPr>
          <w:ilvl w:val="0"/>
          <w:numId w:val="8"/>
        </w:numPr>
        <w:autoSpaceDE w:val="0"/>
        <w:autoSpaceDN w:val="0"/>
        <w:adjustRightInd w:val="0"/>
        <w:spacing w:after="0" w:line="240" w:lineRule="auto"/>
        <w:jc w:val="both"/>
        <w:rPr>
          <w:rFonts w:ascii="Verdana" w:hAnsi="Verdana" w:cs="Helvetica"/>
        </w:rPr>
      </w:pPr>
      <w:r w:rsidRPr="004415E8">
        <w:rPr>
          <w:rFonts w:ascii="Verdana" w:hAnsi="Verdana" w:cs="Helvetica"/>
        </w:rPr>
        <w:t>Race;</w:t>
      </w:r>
    </w:p>
    <w:p w:rsidR="00793A6F" w:rsidRDefault="00793A6F" w:rsidP="004415E8">
      <w:pPr>
        <w:pStyle w:val="ListParagraph"/>
        <w:numPr>
          <w:ilvl w:val="0"/>
          <w:numId w:val="8"/>
        </w:numPr>
        <w:autoSpaceDE w:val="0"/>
        <w:autoSpaceDN w:val="0"/>
        <w:adjustRightInd w:val="0"/>
        <w:spacing w:after="0" w:line="240" w:lineRule="auto"/>
        <w:jc w:val="both"/>
        <w:rPr>
          <w:rFonts w:ascii="Verdana" w:hAnsi="Verdana" w:cs="Helvetica"/>
        </w:rPr>
      </w:pPr>
      <w:r w:rsidRPr="004415E8">
        <w:rPr>
          <w:rFonts w:ascii="Verdana" w:hAnsi="Verdana" w:cs="Helvetica"/>
        </w:rPr>
        <w:t>Religion and belief;</w:t>
      </w:r>
    </w:p>
    <w:p w:rsidR="00793A6F" w:rsidRPr="004415E8" w:rsidRDefault="004415E8" w:rsidP="004415E8">
      <w:pPr>
        <w:pStyle w:val="ListParagraph"/>
        <w:numPr>
          <w:ilvl w:val="0"/>
          <w:numId w:val="8"/>
        </w:numPr>
        <w:autoSpaceDE w:val="0"/>
        <w:autoSpaceDN w:val="0"/>
        <w:adjustRightInd w:val="0"/>
        <w:spacing w:after="0" w:line="240" w:lineRule="auto"/>
        <w:jc w:val="both"/>
        <w:rPr>
          <w:rFonts w:ascii="Verdana" w:hAnsi="Verdana" w:cs="Helvetica"/>
        </w:rPr>
      </w:pPr>
      <w:r>
        <w:rPr>
          <w:rFonts w:ascii="Verdana" w:hAnsi="Verdana" w:cs="Helvetica"/>
        </w:rPr>
        <w:t>Sexual orientation.</w:t>
      </w:r>
    </w:p>
    <w:p w:rsidR="00B47965" w:rsidRPr="00AA0D62" w:rsidRDefault="00B47965" w:rsidP="00B47965">
      <w:pPr>
        <w:autoSpaceDE w:val="0"/>
        <w:autoSpaceDN w:val="0"/>
        <w:adjustRightInd w:val="0"/>
        <w:spacing w:after="0" w:line="240" w:lineRule="auto"/>
        <w:jc w:val="both"/>
        <w:rPr>
          <w:rFonts w:ascii="Verdana" w:hAnsi="Verdana" w:cs="Helvetica"/>
        </w:rPr>
      </w:pPr>
    </w:p>
    <w:p w:rsidR="00793A6F" w:rsidRPr="00AA0D62" w:rsidRDefault="00793A6F" w:rsidP="00B47965">
      <w:pPr>
        <w:jc w:val="both"/>
        <w:rPr>
          <w:rFonts w:ascii="Verdana" w:hAnsi="Verdana" w:cs="Arial"/>
        </w:rPr>
      </w:pPr>
    </w:p>
    <w:p w:rsidR="00793A6F" w:rsidRPr="00AA0D62" w:rsidRDefault="00793A6F" w:rsidP="00D4190D">
      <w:pPr>
        <w:rPr>
          <w:rFonts w:ascii="Verdana" w:hAnsi="Verdana" w:cs="Arial"/>
        </w:rPr>
      </w:pPr>
    </w:p>
    <w:p w:rsidR="007070A7" w:rsidRPr="00AA0D62" w:rsidRDefault="007070A7" w:rsidP="00D4190D">
      <w:pPr>
        <w:rPr>
          <w:rFonts w:ascii="Verdana" w:hAnsi="Verdana" w:cs="Arial"/>
        </w:rPr>
      </w:pPr>
    </w:p>
    <w:p w:rsidR="00793A6F" w:rsidRPr="00AA0D62" w:rsidRDefault="00793A6F" w:rsidP="00FE00C2">
      <w:pPr>
        <w:jc w:val="center"/>
        <w:rPr>
          <w:rFonts w:ascii="Verdana" w:hAnsi="Verdana" w:cs="Arial"/>
          <w:b/>
          <w:sz w:val="28"/>
          <w:szCs w:val="28"/>
          <w:u w:val="single"/>
        </w:rPr>
      </w:pPr>
      <w:r w:rsidRPr="00AA0D62">
        <w:rPr>
          <w:rFonts w:ascii="Verdana" w:hAnsi="Verdana" w:cs="Arial"/>
          <w:b/>
          <w:sz w:val="28"/>
          <w:szCs w:val="28"/>
          <w:u w:val="single"/>
        </w:rPr>
        <w:lastRenderedPageBreak/>
        <w:t>Employee Data</w:t>
      </w:r>
    </w:p>
    <w:p w:rsidR="00EC4B1D" w:rsidRPr="00AA0D62" w:rsidRDefault="00707061" w:rsidP="00D4190D">
      <w:pPr>
        <w:rPr>
          <w:rFonts w:ascii="Verdana" w:hAnsi="Verdana" w:cs="Arial"/>
          <w:b/>
          <w:sz w:val="24"/>
          <w:szCs w:val="24"/>
          <w:u w:val="single"/>
        </w:rPr>
      </w:pPr>
      <w:r w:rsidRPr="00AA0D62">
        <w:rPr>
          <w:rFonts w:ascii="Verdana" w:hAnsi="Verdana" w:cs="Arial"/>
          <w:b/>
          <w:sz w:val="24"/>
          <w:szCs w:val="24"/>
          <w:u w:val="single"/>
        </w:rPr>
        <w:t>Current Employees</w:t>
      </w:r>
    </w:p>
    <w:tbl>
      <w:tblPr>
        <w:tblStyle w:val="TableGrid"/>
        <w:tblW w:w="9498" w:type="dxa"/>
        <w:tblInd w:w="108" w:type="dxa"/>
        <w:tblLayout w:type="fixed"/>
        <w:tblLook w:val="04A0" w:firstRow="1" w:lastRow="0" w:firstColumn="1" w:lastColumn="0" w:noHBand="0" w:noVBand="1"/>
      </w:tblPr>
      <w:tblGrid>
        <w:gridCol w:w="3119"/>
        <w:gridCol w:w="1559"/>
        <w:gridCol w:w="1134"/>
        <w:gridCol w:w="1134"/>
        <w:gridCol w:w="1276"/>
        <w:gridCol w:w="1276"/>
      </w:tblGrid>
      <w:tr w:rsidR="00707061" w:rsidRPr="00AA0D62" w:rsidTr="00F537EF">
        <w:tc>
          <w:tcPr>
            <w:tcW w:w="9498" w:type="dxa"/>
            <w:gridSpan w:val="6"/>
            <w:shd w:val="clear" w:color="auto" w:fill="C6D9F1" w:themeFill="text2" w:themeFillTint="33"/>
          </w:tcPr>
          <w:p w:rsidR="00707061" w:rsidRPr="00AA0D62" w:rsidRDefault="00707061" w:rsidP="00067533">
            <w:pPr>
              <w:jc w:val="center"/>
              <w:rPr>
                <w:rFonts w:ascii="Verdana" w:hAnsi="Verdana" w:cs="Arial"/>
                <w:b/>
              </w:rPr>
            </w:pPr>
            <w:r w:rsidRPr="00AA0D62">
              <w:rPr>
                <w:rFonts w:ascii="Verdana" w:hAnsi="Verdana" w:cs="Arial"/>
                <w:b/>
              </w:rPr>
              <w:t xml:space="preserve">Number of </w:t>
            </w:r>
            <w:r w:rsidR="00067533" w:rsidRPr="00AA0D62">
              <w:rPr>
                <w:rFonts w:ascii="Verdana" w:hAnsi="Verdana" w:cs="Arial"/>
                <w:b/>
              </w:rPr>
              <w:t>employees</w:t>
            </w:r>
            <w:r w:rsidRPr="00AA0D62">
              <w:rPr>
                <w:rFonts w:ascii="Verdana" w:hAnsi="Verdana" w:cs="Arial"/>
                <w:b/>
              </w:rPr>
              <w:t xml:space="preserve"> in post </w:t>
            </w:r>
            <w:r w:rsidR="00D456CB" w:rsidRPr="00AA0D62">
              <w:rPr>
                <w:rFonts w:ascii="Verdana" w:hAnsi="Verdana" w:cs="Arial"/>
                <w:b/>
              </w:rPr>
              <w:t>2012 – 2014</w:t>
            </w:r>
            <w:r w:rsidR="0007583A" w:rsidRPr="00AA0D62">
              <w:rPr>
                <w:rFonts w:ascii="Verdana" w:hAnsi="Verdana" w:cs="Arial"/>
                <w:b/>
              </w:rPr>
              <w:t xml:space="preserve"> </w:t>
            </w:r>
            <w:r w:rsidR="00875BD9" w:rsidRPr="00AA0D62">
              <w:rPr>
                <w:rFonts w:ascii="Verdana" w:hAnsi="Verdana" w:cs="Arial"/>
                <w:b/>
              </w:rPr>
              <w:t>(</w:t>
            </w:r>
            <w:r w:rsidR="0007583A" w:rsidRPr="00AA0D62">
              <w:rPr>
                <w:rFonts w:ascii="Verdana" w:hAnsi="Verdana" w:cs="Arial"/>
                <w:b/>
              </w:rPr>
              <w:t>31</w:t>
            </w:r>
            <w:r w:rsidR="0007583A" w:rsidRPr="00AA0D62">
              <w:rPr>
                <w:rFonts w:ascii="Verdana" w:hAnsi="Verdana" w:cs="Arial"/>
                <w:b/>
                <w:vertAlign w:val="superscript"/>
              </w:rPr>
              <w:t>st</w:t>
            </w:r>
            <w:r w:rsidR="00D456CB" w:rsidRPr="00AA0D62">
              <w:rPr>
                <w:rFonts w:ascii="Verdana" w:hAnsi="Verdana" w:cs="Arial"/>
                <w:b/>
              </w:rPr>
              <w:t xml:space="preserve"> March 2014</w:t>
            </w:r>
            <w:r w:rsidR="00875BD9" w:rsidRPr="00AA0D62">
              <w:rPr>
                <w:rFonts w:ascii="Verdana" w:hAnsi="Verdana" w:cs="Arial"/>
                <w:b/>
              </w:rPr>
              <w:t>)</w:t>
            </w:r>
          </w:p>
        </w:tc>
      </w:tr>
      <w:tr w:rsidR="00FE605A" w:rsidRPr="00AA0D62" w:rsidTr="00F537EF">
        <w:tc>
          <w:tcPr>
            <w:tcW w:w="3119" w:type="dxa"/>
          </w:tcPr>
          <w:p w:rsidR="00B47965" w:rsidRPr="00AA0D62" w:rsidRDefault="00A3143B" w:rsidP="00A3143B">
            <w:pPr>
              <w:jc w:val="center"/>
              <w:rPr>
                <w:rFonts w:ascii="Verdana" w:hAnsi="Verdana" w:cs="Arial"/>
                <w:b/>
              </w:rPr>
            </w:pPr>
            <w:r w:rsidRPr="00AA0D62">
              <w:rPr>
                <w:rFonts w:ascii="Verdana" w:hAnsi="Verdana" w:cs="Arial"/>
                <w:b/>
              </w:rPr>
              <w:t>Year</w:t>
            </w:r>
          </w:p>
        </w:tc>
        <w:tc>
          <w:tcPr>
            <w:tcW w:w="1559" w:type="dxa"/>
          </w:tcPr>
          <w:p w:rsidR="00B47965" w:rsidRPr="00AA0D62" w:rsidRDefault="00B47965" w:rsidP="00B0571C">
            <w:pPr>
              <w:jc w:val="center"/>
              <w:rPr>
                <w:rFonts w:ascii="Verdana" w:hAnsi="Verdana" w:cs="Arial"/>
                <w:b/>
              </w:rPr>
            </w:pPr>
            <w:r w:rsidRPr="00AA0D62">
              <w:rPr>
                <w:rFonts w:ascii="Verdana" w:hAnsi="Verdana" w:cs="Arial"/>
                <w:b/>
              </w:rPr>
              <w:t>Wholetime</w:t>
            </w:r>
          </w:p>
        </w:tc>
        <w:tc>
          <w:tcPr>
            <w:tcW w:w="1134" w:type="dxa"/>
          </w:tcPr>
          <w:p w:rsidR="00B47965" w:rsidRPr="00AA0D62" w:rsidRDefault="00B47965" w:rsidP="00B0571C">
            <w:pPr>
              <w:jc w:val="center"/>
              <w:rPr>
                <w:rFonts w:ascii="Verdana" w:hAnsi="Verdana" w:cs="Arial"/>
                <w:b/>
              </w:rPr>
            </w:pPr>
            <w:r w:rsidRPr="00AA0D62">
              <w:rPr>
                <w:rFonts w:ascii="Verdana" w:hAnsi="Verdana" w:cs="Arial"/>
                <w:b/>
              </w:rPr>
              <w:t>RDS</w:t>
            </w:r>
          </w:p>
        </w:tc>
        <w:tc>
          <w:tcPr>
            <w:tcW w:w="1134" w:type="dxa"/>
          </w:tcPr>
          <w:p w:rsidR="00B47965" w:rsidRPr="00AA0D62" w:rsidRDefault="00B47965" w:rsidP="00B0571C">
            <w:pPr>
              <w:jc w:val="center"/>
              <w:rPr>
                <w:rFonts w:ascii="Verdana" w:hAnsi="Verdana" w:cs="Arial"/>
                <w:b/>
              </w:rPr>
            </w:pPr>
            <w:r w:rsidRPr="00AA0D62">
              <w:rPr>
                <w:rFonts w:ascii="Verdana" w:hAnsi="Verdana" w:cs="Arial"/>
                <w:b/>
              </w:rPr>
              <w:t>Control</w:t>
            </w:r>
          </w:p>
        </w:tc>
        <w:tc>
          <w:tcPr>
            <w:tcW w:w="1276" w:type="dxa"/>
          </w:tcPr>
          <w:p w:rsidR="00B47965" w:rsidRPr="00AA0D62" w:rsidRDefault="00B47965" w:rsidP="00B0571C">
            <w:pPr>
              <w:jc w:val="center"/>
              <w:rPr>
                <w:rFonts w:ascii="Verdana" w:hAnsi="Verdana" w:cs="Arial"/>
                <w:b/>
              </w:rPr>
            </w:pPr>
            <w:r w:rsidRPr="00AA0D62">
              <w:rPr>
                <w:rFonts w:ascii="Verdana" w:hAnsi="Verdana" w:cs="Arial"/>
                <w:b/>
              </w:rPr>
              <w:t>Non Uniform</w:t>
            </w:r>
          </w:p>
        </w:tc>
        <w:tc>
          <w:tcPr>
            <w:tcW w:w="1276" w:type="dxa"/>
          </w:tcPr>
          <w:p w:rsidR="00B47965" w:rsidRPr="00AA0D62" w:rsidRDefault="00B47965" w:rsidP="00B0571C">
            <w:pPr>
              <w:jc w:val="center"/>
              <w:rPr>
                <w:rFonts w:ascii="Verdana" w:hAnsi="Verdana" w:cs="Arial"/>
                <w:b/>
              </w:rPr>
            </w:pPr>
            <w:r w:rsidRPr="00AA0D62">
              <w:rPr>
                <w:rFonts w:ascii="Verdana" w:hAnsi="Verdana" w:cs="Arial"/>
                <w:b/>
              </w:rPr>
              <w:t>Total</w:t>
            </w:r>
          </w:p>
        </w:tc>
      </w:tr>
      <w:tr w:rsidR="00D456CB" w:rsidRPr="00AA0D62" w:rsidTr="00F537EF">
        <w:tc>
          <w:tcPr>
            <w:tcW w:w="3119" w:type="dxa"/>
          </w:tcPr>
          <w:p w:rsidR="00D456CB" w:rsidRPr="00AA0D62" w:rsidRDefault="00D456CB" w:rsidP="004D5B5B">
            <w:pPr>
              <w:jc w:val="center"/>
              <w:rPr>
                <w:rFonts w:ascii="Verdana" w:hAnsi="Verdana" w:cs="Arial"/>
              </w:rPr>
            </w:pPr>
            <w:r w:rsidRPr="00AA0D62">
              <w:rPr>
                <w:rFonts w:ascii="Verdana" w:hAnsi="Verdana" w:cs="Arial"/>
              </w:rPr>
              <w:t>2012</w:t>
            </w:r>
          </w:p>
        </w:tc>
        <w:tc>
          <w:tcPr>
            <w:tcW w:w="1559" w:type="dxa"/>
          </w:tcPr>
          <w:p w:rsidR="00D456CB" w:rsidRPr="00AA0D62" w:rsidRDefault="00D456CB" w:rsidP="004D5B5B">
            <w:pPr>
              <w:jc w:val="center"/>
              <w:rPr>
                <w:rFonts w:ascii="Verdana" w:hAnsi="Verdana" w:cs="Arial"/>
              </w:rPr>
            </w:pPr>
            <w:r w:rsidRPr="00AA0D62">
              <w:rPr>
                <w:rFonts w:ascii="Verdana" w:hAnsi="Verdana" w:cs="Arial"/>
              </w:rPr>
              <w:t>365</w:t>
            </w:r>
          </w:p>
        </w:tc>
        <w:tc>
          <w:tcPr>
            <w:tcW w:w="1134" w:type="dxa"/>
          </w:tcPr>
          <w:p w:rsidR="00D456CB" w:rsidRPr="00AA0D62" w:rsidRDefault="00D456CB" w:rsidP="004D5B5B">
            <w:pPr>
              <w:jc w:val="center"/>
              <w:rPr>
                <w:rFonts w:ascii="Verdana" w:hAnsi="Verdana" w:cs="Arial"/>
              </w:rPr>
            </w:pPr>
            <w:r w:rsidRPr="00AA0D62">
              <w:rPr>
                <w:rFonts w:ascii="Verdana" w:hAnsi="Verdana" w:cs="Arial"/>
              </w:rPr>
              <w:t>174</w:t>
            </w:r>
          </w:p>
        </w:tc>
        <w:tc>
          <w:tcPr>
            <w:tcW w:w="1134" w:type="dxa"/>
          </w:tcPr>
          <w:p w:rsidR="00D456CB" w:rsidRPr="00AA0D62" w:rsidRDefault="00D456CB" w:rsidP="004D5B5B">
            <w:pPr>
              <w:jc w:val="center"/>
              <w:rPr>
                <w:rFonts w:ascii="Verdana" w:hAnsi="Verdana" w:cs="Arial"/>
              </w:rPr>
            </w:pPr>
            <w:r w:rsidRPr="00AA0D62">
              <w:rPr>
                <w:rFonts w:ascii="Verdana" w:hAnsi="Verdana" w:cs="Arial"/>
              </w:rPr>
              <w:t>28</w:t>
            </w:r>
          </w:p>
        </w:tc>
        <w:tc>
          <w:tcPr>
            <w:tcW w:w="1276" w:type="dxa"/>
          </w:tcPr>
          <w:p w:rsidR="00D456CB" w:rsidRPr="00AA0D62" w:rsidRDefault="00D456CB" w:rsidP="004D5B5B">
            <w:pPr>
              <w:jc w:val="center"/>
              <w:rPr>
                <w:rFonts w:ascii="Verdana" w:hAnsi="Verdana" w:cs="Arial"/>
              </w:rPr>
            </w:pPr>
            <w:r w:rsidRPr="00AA0D62">
              <w:rPr>
                <w:rFonts w:ascii="Verdana" w:hAnsi="Verdana" w:cs="Arial"/>
              </w:rPr>
              <w:t>77</w:t>
            </w:r>
          </w:p>
        </w:tc>
        <w:tc>
          <w:tcPr>
            <w:tcW w:w="1276" w:type="dxa"/>
          </w:tcPr>
          <w:p w:rsidR="00D456CB" w:rsidRPr="00AA0D62" w:rsidRDefault="00D456CB" w:rsidP="004D5B5B">
            <w:pPr>
              <w:jc w:val="center"/>
              <w:rPr>
                <w:rFonts w:ascii="Verdana" w:hAnsi="Verdana" w:cs="Arial"/>
                <w:b/>
              </w:rPr>
            </w:pPr>
            <w:r w:rsidRPr="00AA0D62">
              <w:rPr>
                <w:rFonts w:ascii="Verdana" w:hAnsi="Verdana" w:cs="Arial"/>
                <w:b/>
              </w:rPr>
              <w:t>644</w:t>
            </w:r>
          </w:p>
        </w:tc>
      </w:tr>
      <w:tr w:rsidR="00D456CB" w:rsidRPr="00AA0D62" w:rsidTr="00F537EF">
        <w:tc>
          <w:tcPr>
            <w:tcW w:w="3119" w:type="dxa"/>
          </w:tcPr>
          <w:p w:rsidR="00D456CB" w:rsidRPr="00AA0D62" w:rsidRDefault="00D456CB" w:rsidP="004D5B5B">
            <w:pPr>
              <w:jc w:val="center"/>
              <w:rPr>
                <w:rFonts w:ascii="Verdana" w:hAnsi="Verdana" w:cs="Arial"/>
              </w:rPr>
            </w:pPr>
            <w:r w:rsidRPr="00AA0D62">
              <w:rPr>
                <w:rFonts w:ascii="Verdana" w:hAnsi="Verdana" w:cs="Arial"/>
              </w:rPr>
              <w:t>2013</w:t>
            </w:r>
          </w:p>
        </w:tc>
        <w:tc>
          <w:tcPr>
            <w:tcW w:w="1559" w:type="dxa"/>
          </w:tcPr>
          <w:p w:rsidR="00D456CB" w:rsidRPr="00AA0D62" w:rsidRDefault="00D456CB" w:rsidP="004D5B5B">
            <w:pPr>
              <w:jc w:val="center"/>
              <w:rPr>
                <w:rFonts w:ascii="Verdana" w:hAnsi="Verdana" w:cs="Arial"/>
              </w:rPr>
            </w:pPr>
            <w:r w:rsidRPr="00AA0D62">
              <w:rPr>
                <w:rFonts w:ascii="Verdana" w:hAnsi="Verdana" w:cs="Arial"/>
              </w:rPr>
              <w:t>350</w:t>
            </w:r>
          </w:p>
        </w:tc>
        <w:tc>
          <w:tcPr>
            <w:tcW w:w="1134" w:type="dxa"/>
          </w:tcPr>
          <w:p w:rsidR="00D456CB" w:rsidRPr="00AA0D62" w:rsidRDefault="00D456CB" w:rsidP="004D5B5B">
            <w:pPr>
              <w:jc w:val="center"/>
              <w:rPr>
                <w:rFonts w:ascii="Verdana" w:hAnsi="Verdana" w:cs="Arial"/>
              </w:rPr>
            </w:pPr>
            <w:r w:rsidRPr="00AA0D62">
              <w:rPr>
                <w:rFonts w:ascii="Verdana" w:hAnsi="Verdana" w:cs="Arial"/>
              </w:rPr>
              <w:t>181</w:t>
            </w:r>
          </w:p>
        </w:tc>
        <w:tc>
          <w:tcPr>
            <w:tcW w:w="1134" w:type="dxa"/>
          </w:tcPr>
          <w:p w:rsidR="00D456CB" w:rsidRPr="00AA0D62" w:rsidRDefault="00D456CB" w:rsidP="004D5B5B">
            <w:pPr>
              <w:jc w:val="center"/>
              <w:rPr>
                <w:rFonts w:ascii="Verdana" w:hAnsi="Verdana" w:cs="Arial"/>
              </w:rPr>
            </w:pPr>
            <w:r w:rsidRPr="00AA0D62">
              <w:rPr>
                <w:rFonts w:ascii="Verdana" w:hAnsi="Verdana" w:cs="Arial"/>
              </w:rPr>
              <w:t>30</w:t>
            </w:r>
          </w:p>
        </w:tc>
        <w:tc>
          <w:tcPr>
            <w:tcW w:w="1276" w:type="dxa"/>
          </w:tcPr>
          <w:p w:rsidR="00D456CB" w:rsidRPr="00AA0D62" w:rsidRDefault="00D456CB" w:rsidP="004D5B5B">
            <w:pPr>
              <w:jc w:val="center"/>
              <w:rPr>
                <w:rFonts w:ascii="Verdana" w:hAnsi="Verdana" w:cs="Arial"/>
              </w:rPr>
            </w:pPr>
            <w:r w:rsidRPr="00AA0D62">
              <w:rPr>
                <w:rFonts w:ascii="Verdana" w:hAnsi="Verdana" w:cs="Arial"/>
              </w:rPr>
              <w:t>77</w:t>
            </w:r>
          </w:p>
        </w:tc>
        <w:tc>
          <w:tcPr>
            <w:tcW w:w="1276" w:type="dxa"/>
          </w:tcPr>
          <w:p w:rsidR="00D456CB" w:rsidRPr="00AA0D62" w:rsidRDefault="00D456CB" w:rsidP="004D5B5B">
            <w:pPr>
              <w:jc w:val="center"/>
              <w:rPr>
                <w:rFonts w:ascii="Verdana" w:hAnsi="Verdana" w:cs="Arial"/>
                <w:b/>
              </w:rPr>
            </w:pPr>
            <w:r w:rsidRPr="00AA0D62">
              <w:rPr>
                <w:rFonts w:ascii="Verdana" w:hAnsi="Verdana" w:cs="Arial"/>
                <w:b/>
              </w:rPr>
              <w:t>638</w:t>
            </w:r>
          </w:p>
        </w:tc>
      </w:tr>
      <w:tr w:rsidR="00D456CB" w:rsidRPr="00AA0D62" w:rsidTr="00F537EF">
        <w:tc>
          <w:tcPr>
            <w:tcW w:w="3119" w:type="dxa"/>
          </w:tcPr>
          <w:p w:rsidR="00D456CB" w:rsidRPr="00AA0D62" w:rsidRDefault="00D456CB" w:rsidP="004D5B5B">
            <w:pPr>
              <w:jc w:val="center"/>
              <w:rPr>
                <w:rFonts w:ascii="Verdana" w:hAnsi="Verdana" w:cs="Arial"/>
              </w:rPr>
            </w:pPr>
            <w:r w:rsidRPr="00AA0D62">
              <w:rPr>
                <w:rFonts w:ascii="Verdana" w:hAnsi="Verdana" w:cs="Arial"/>
              </w:rPr>
              <w:t>2014</w:t>
            </w:r>
          </w:p>
        </w:tc>
        <w:tc>
          <w:tcPr>
            <w:tcW w:w="1559" w:type="dxa"/>
          </w:tcPr>
          <w:p w:rsidR="00D456CB" w:rsidRPr="00AA0D62" w:rsidRDefault="00D456CB" w:rsidP="00A13BA3">
            <w:pPr>
              <w:jc w:val="center"/>
              <w:rPr>
                <w:rFonts w:ascii="Verdana" w:hAnsi="Verdana" w:cs="Arial"/>
              </w:rPr>
            </w:pPr>
            <w:r w:rsidRPr="00AA0D62">
              <w:rPr>
                <w:rFonts w:ascii="Verdana" w:hAnsi="Verdana" w:cs="Arial"/>
              </w:rPr>
              <w:t>3</w:t>
            </w:r>
            <w:r w:rsidR="00B70EE5">
              <w:rPr>
                <w:rFonts w:ascii="Verdana" w:hAnsi="Verdana" w:cs="Arial"/>
              </w:rPr>
              <w:t>41</w:t>
            </w:r>
          </w:p>
        </w:tc>
        <w:tc>
          <w:tcPr>
            <w:tcW w:w="1134" w:type="dxa"/>
          </w:tcPr>
          <w:p w:rsidR="00D456CB" w:rsidRPr="00AA0D62" w:rsidRDefault="00A13BA3" w:rsidP="00A13BA3">
            <w:pPr>
              <w:jc w:val="center"/>
              <w:rPr>
                <w:rFonts w:ascii="Verdana" w:hAnsi="Verdana" w:cs="Arial"/>
              </w:rPr>
            </w:pPr>
            <w:r w:rsidRPr="00AA0D62">
              <w:rPr>
                <w:rFonts w:ascii="Verdana" w:hAnsi="Verdana" w:cs="Arial"/>
              </w:rPr>
              <w:t>185</w:t>
            </w:r>
          </w:p>
        </w:tc>
        <w:tc>
          <w:tcPr>
            <w:tcW w:w="1134" w:type="dxa"/>
          </w:tcPr>
          <w:p w:rsidR="00D456CB" w:rsidRPr="00AA0D62" w:rsidRDefault="00B70EE5" w:rsidP="004D5B5B">
            <w:pPr>
              <w:jc w:val="center"/>
              <w:rPr>
                <w:rFonts w:ascii="Verdana" w:hAnsi="Verdana" w:cs="Arial"/>
              </w:rPr>
            </w:pPr>
            <w:r>
              <w:rPr>
                <w:rFonts w:ascii="Verdana" w:hAnsi="Verdana" w:cs="Arial"/>
              </w:rPr>
              <w:t>29</w:t>
            </w:r>
          </w:p>
        </w:tc>
        <w:tc>
          <w:tcPr>
            <w:tcW w:w="1276" w:type="dxa"/>
          </w:tcPr>
          <w:p w:rsidR="00D456CB" w:rsidRPr="00AA0D62" w:rsidRDefault="007F49A7" w:rsidP="004D5B5B">
            <w:pPr>
              <w:jc w:val="center"/>
              <w:rPr>
                <w:rFonts w:ascii="Verdana" w:hAnsi="Verdana" w:cs="Arial"/>
              </w:rPr>
            </w:pPr>
            <w:r w:rsidRPr="00AA0D62">
              <w:rPr>
                <w:rFonts w:ascii="Verdana" w:hAnsi="Verdana" w:cs="Arial"/>
              </w:rPr>
              <w:t>68</w:t>
            </w:r>
          </w:p>
        </w:tc>
        <w:tc>
          <w:tcPr>
            <w:tcW w:w="1276" w:type="dxa"/>
          </w:tcPr>
          <w:p w:rsidR="00D456CB" w:rsidRPr="00AA0D62" w:rsidRDefault="00A13BA3" w:rsidP="004D5B5B">
            <w:pPr>
              <w:jc w:val="center"/>
              <w:rPr>
                <w:rFonts w:ascii="Verdana" w:hAnsi="Verdana" w:cs="Arial"/>
                <w:b/>
              </w:rPr>
            </w:pPr>
            <w:r w:rsidRPr="00AA0D62">
              <w:rPr>
                <w:rFonts w:ascii="Verdana" w:hAnsi="Verdana" w:cs="Arial"/>
                <w:b/>
              </w:rPr>
              <w:t>6</w:t>
            </w:r>
            <w:r w:rsidR="007F49A7" w:rsidRPr="00AA0D62">
              <w:rPr>
                <w:rFonts w:ascii="Verdana" w:hAnsi="Verdana" w:cs="Arial"/>
                <w:b/>
              </w:rPr>
              <w:t>23</w:t>
            </w:r>
          </w:p>
        </w:tc>
      </w:tr>
      <w:tr w:rsidR="00D456CB" w:rsidRPr="00AA0D62" w:rsidTr="00F537EF">
        <w:tc>
          <w:tcPr>
            <w:tcW w:w="3119" w:type="dxa"/>
          </w:tcPr>
          <w:p w:rsidR="00D456CB" w:rsidRPr="00AA0D62" w:rsidRDefault="00D456CB" w:rsidP="004D5B5B">
            <w:pPr>
              <w:jc w:val="center"/>
              <w:rPr>
                <w:rFonts w:ascii="Verdana" w:hAnsi="Verdana" w:cs="Arial"/>
              </w:rPr>
            </w:pPr>
            <w:r w:rsidRPr="00AA0D62">
              <w:rPr>
                <w:rFonts w:ascii="Verdana" w:hAnsi="Verdana" w:cs="Arial"/>
              </w:rPr>
              <w:t>Change 13</w:t>
            </w:r>
            <w:r w:rsidR="00207489" w:rsidRPr="00AA0D62">
              <w:rPr>
                <w:rFonts w:ascii="Verdana" w:hAnsi="Verdana" w:cs="Arial"/>
              </w:rPr>
              <w:t>/</w:t>
            </w:r>
            <w:r w:rsidRPr="00AA0D62">
              <w:rPr>
                <w:rFonts w:ascii="Verdana" w:hAnsi="Verdana" w:cs="Arial"/>
              </w:rPr>
              <w:t>14</w:t>
            </w:r>
          </w:p>
        </w:tc>
        <w:tc>
          <w:tcPr>
            <w:tcW w:w="1559" w:type="dxa"/>
          </w:tcPr>
          <w:p w:rsidR="00D456CB" w:rsidRPr="00AA0D62" w:rsidRDefault="002138EC" w:rsidP="004D5B5B">
            <w:pPr>
              <w:jc w:val="center"/>
              <w:rPr>
                <w:rFonts w:ascii="Verdana" w:hAnsi="Verdana" w:cs="Arial"/>
              </w:rPr>
            </w:pPr>
            <w:r>
              <w:rPr>
                <w:rFonts w:ascii="Verdana" w:hAnsi="Verdana" w:cs="Arial"/>
              </w:rPr>
              <w:t>-9</w:t>
            </w:r>
          </w:p>
        </w:tc>
        <w:tc>
          <w:tcPr>
            <w:tcW w:w="1134" w:type="dxa"/>
          </w:tcPr>
          <w:p w:rsidR="00D456CB" w:rsidRPr="00AA0D62" w:rsidRDefault="00207489" w:rsidP="004D5B5B">
            <w:pPr>
              <w:jc w:val="center"/>
              <w:rPr>
                <w:rFonts w:ascii="Verdana" w:hAnsi="Verdana" w:cs="Arial"/>
              </w:rPr>
            </w:pPr>
            <w:r w:rsidRPr="00AA0D62">
              <w:rPr>
                <w:rFonts w:ascii="Verdana" w:hAnsi="Verdana" w:cs="Arial"/>
              </w:rPr>
              <w:t>+4</w:t>
            </w:r>
          </w:p>
        </w:tc>
        <w:tc>
          <w:tcPr>
            <w:tcW w:w="1134" w:type="dxa"/>
          </w:tcPr>
          <w:p w:rsidR="00D456CB" w:rsidRPr="00AA0D62" w:rsidRDefault="00B70EE5" w:rsidP="004D5B5B">
            <w:pPr>
              <w:jc w:val="center"/>
              <w:rPr>
                <w:rFonts w:ascii="Verdana" w:hAnsi="Verdana" w:cs="Arial"/>
              </w:rPr>
            </w:pPr>
            <w:r>
              <w:rPr>
                <w:rFonts w:ascii="Verdana" w:hAnsi="Verdana" w:cs="Arial"/>
              </w:rPr>
              <w:t>-1</w:t>
            </w:r>
          </w:p>
        </w:tc>
        <w:tc>
          <w:tcPr>
            <w:tcW w:w="1276" w:type="dxa"/>
          </w:tcPr>
          <w:p w:rsidR="00D456CB" w:rsidRPr="00AA0D62" w:rsidRDefault="00207489" w:rsidP="004D5B5B">
            <w:pPr>
              <w:jc w:val="center"/>
              <w:rPr>
                <w:rFonts w:ascii="Verdana" w:hAnsi="Verdana" w:cs="Arial"/>
              </w:rPr>
            </w:pPr>
            <w:r w:rsidRPr="00AA0D62">
              <w:rPr>
                <w:rFonts w:ascii="Verdana" w:hAnsi="Verdana" w:cs="Arial"/>
              </w:rPr>
              <w:t>-</w:t>
            </w:r>
            <w:r w:rsidR="007F49A7" w:rsidRPr="00AA0D62">
              <w:rPr>
                <w:rFonts w:ascii="Verdana" w:hAnsi="Verdana" w:cs="Arial"/>
              </w:rPr>
              <w:t>9</w:t>
            </w:r>
          </w:p>
        </w:tc>
        <w:tc>
          <w:tcPr>
            <w:tcW w:w="1276" w:type="dxa"/>
          </w:tcPr>
          <w:p w:rsidR="00D456CB" w:rsidRPr="00AA0D62" w:rsidRDefault="00524B4D" w:rsidP="004D5B5B">
            <w:pPr>
              <w:jc w:val="center"/>
              <w:rPr>
                <w:rFonts w:ascii="Verdana" w:hAnsi="Verdana" w:cs="Arial"/>
                <w:b/>
              </w:rPr>
            </w:pPr>
            <w:r w:rsidRPr="00AA0D62">
              <w:rPr>
                <w:rFonts w:ascii="Verdana" w:hAnsi="Verdana" w:cs="Arial"/>
                <w:b/>
              </w:rPr>
              <w:t>-1</w:t>
            </w:r>
            <w:r w:rsidR="007F49A7" w:rsidRPr="00AA0D62">
              <w:rPr>
                <w:rFonts w:ascii="Verdana" w:hAnsi="Verdana" w:cs="Arial"/>
                <w:b/>
              </w:rPr>
              <w:t>5</w:t>
            </w:r>
          </w:p>
        </w:tc>
      </w:tr>
      <w:tr w:rsidR="00D456CB" w:rsidRPr="00AA0D62" w:rsidTr="00F537EF">
        <w:tc>
          <w:tcPr>
            <w:tcW w:w="3119" w:type="dxa"/>
          </w:tcPr>
          <w:p w:rsidR="00D456CB" w:rsidRPr="00AA0D62" w:rsidRDefault="00D456CB" w:rsidP="004D5B5B">
            <w:pPr>
              <w:jc w:val="center"/>
              <w:rPr>
                <w:rFonts w:ascii="Verdana" w:hAnsi="Verdana" w:cs="Arial"/>
              </w:rPr>
            </w:pPr>
            <w:r w:rsidRPr="00AA0D62">
              <w:rPr>
                <w:rFonts w:ascii="Verdana" w:hAnsi="Verdana" w:cs="Arial"/>
              </w:rPr>
              <w:t>Percentage change 13/14</w:t>
            </w:r>
          </w:p>
        </w:tc>
        <w:tc>
          <w:tcPr>
            <w:tcW w:w="1559" w:type="dxa"/>
          </w:tcPr>
          <w:p w:rsidR="00D456CB" w:rsidRPr="00AA0D62" w:rsidRDefault="008754A9" w:rsidP="004D5B5B">
            <w:pPr>
              <w:jc w:val="center"/>
              <w:rPr>
                <w:rFonts w:ascii="Verdana" w:hAnsi="Verdana" w:cs="Arial"/>
              </w:rPr>
            </w:pPr>
            <w:r>
              <w:rPr>
                <w:rFonts w:ascii="Verdana" w:hAnsi="Verdana" w:cs="Arial"/>
              </w:rPr>
              <w:t>-9</w:t>
            </w:r>
            <w:r w:rsidR="00FD2AFD" w:rsidRPr="00AA0D62">
              <w:rPr>
                <w:rFonts w:ascii="Verdana" w:hAnsi="Verdana" w:cs="Arial"/>
              </w:rPr>
              <w:t>%</w:t>
            </w:r>
          </w:p>
        </w:tc>
        <w:tc>
          <w:tcPr>
            <w:tcW w:w="1134" w:type="dxa"/>
          </w:tcPr>
          <w:p w:rsidR="00D456CB" w:rsidRPr="00AA0D62" w:rsidRDefault="00FD2AFD" w:rsidP="004D5B5B">
            <w:pPr>
              <w:jc w:val="center"/>
              <w:rPr>
                <w:rFonts w:ascii="Verdana" w:hAnsi="Verdana" w:cs="Arial"/>
              </w:rPr>
            </w:pPr>
            <w:r w:rsidRPr="00AA0D62">
              <w:rPr>
                <w:rFonts w:ascii="Verdana" w:hAnsi="Verdana" w:cs="Arial"/>
              </w:rPr>
              <w:t>+2%</w:t>
            </w:r>
          </w:p>
        </w:tc>
        <w:tc>
          <w:tcPr>
            <w:tcW w:w="1134" w:type="dxa"/>
          </w:tcPr>
          <w:p w:rsidR="00D456CB" w:rsidRPr="00AA0D62" w:rsidRDefault="002C1F63" w:rsidP="004D5B5B">
            <w:pPr>
              <w:jc w:val="center"/>
              <w:rPr>
                <w:rFonts w:ascii="Verdana" w:hAnsi="Verdana" w:cs="Arial"/>
              </w:rPr>
            </w:pPr>
            <w:r>
              <w:rPr>
                <w:rFonts w:ascii="Verdana" w:hAnsi="Verdana" w:cs="Arial"/>
              </w:rPr>
              <w:t>-</w:t>
            </w:r>
            <w:r w:rsidR="008754A9">
              <w:rPr>
                <w:rFonts w:ascii="Verdana" w:hAnsi="Verdana" w:cs="Arial"/>
              </w:rPr>
              <w:t>1</w:t>
            </w:r>
            <w:r>
              <w:rPr>
                <w:rFonts w:ascii="Verdana" w:hAnsi="Verdana" w:cs="Arial"/>
              </w:rPr>
              <w:t>%</w:t>
            </w:r>
          </w:p>
        </w:tc>
        <w:tc>
          <w:tcPr>
            <w:tcW w:w="1276" w:type="dxa"/>
          </w:tcPr>
          <w:p w:rsidR="00D456CB" w:rsidRPr="00AA0D62" w:rsidRDefault="002C1F63" w:rsidP="004D5B5B">
            <w:pPr>
              <w:jc w:val="center"/>
              <w:rPr>
                <w:rFonts w:ascii="Verdana" w:hAnsi="Verdana" w:cs="Arial"/>
              </w:rPr>
            </w:pPr>
            <w:r>
              <w:rPr>
                <w:rFonts w:ascii="Verdana" w:hAnsi="Verdana" w:cs="Arial"/>
              </w:rPr>
              <w:t>-12%</w:t>
            </w:r>
          </w:p>
        </w:tc>
        <w:tc>
          <w:tcPr>
            <w:tcW w:w="1276" w:type="dxa"/>
          </w:tcPr>
          <w:p w:rsidR="00D456CB" w:rsidRPr="00AA0D62" w:rsidRDefault="007F49A7" w:rsidP="00524B4D">
            <w:pPr>
              <w:jc w:val="center"/>
              <w:rPr>
                <w:rFonts w:ascii="Verdana" w:hAnsi="Verdana" w:cs="Arial"/>
                <w:b/>
              </w:rPr>
            </w:pPr>
            <w:r w:rsidRPr="00AA0D62">
              <w:rPr>
                <w:rFonts w:ascii="Verdana" w:hAnsi="Verdana" w:cs="Arial"/>
                <w:b/>
              </w:rPr>
              <w:t>-2</w:t>
            </w:r>
            <w:r w:rsidR="00FD2AFD" w:rsidRPr="00AA0D62">
              <w:rPr>
                <w:rFonts w:ascii="Verdana" w:hAnsi="Verdana" w:cs="Arial"/>
                <w:b/>
              </w:rPr>
              <w:t>%</w:t>
            </w:r>
          </w:p>
        </w:tc>
      </w:tr>
    </w:tbl>
    <w:p w:rsidR="00B15061" w:rsidRPr="00AA0D62" w:rsidRDefault="00B15061" w:rsidP="00FE605A">
      <w:pPr>
        <w:jc w:val="both"/>
        <w:rPr>
          <w:rFonts w:ascii="Verdana" w:hAnsi="Verdana" w:cs="Arial"/>
        </w:rPr>
      </w:pPr>
    </w:p>
    <w:p w:rsidR="001B26C1" w:rsidRPr="00AA0D62" w:rsidRDefault="00EC4B1D" w:rsidP="00FE605A">
      <w:pPr>
        <w:jc w:val="both"/>
        <w:rPr>
          <w:rFonts w:ascii="Verdana" w:hAnsi="Verdana" w:cs="Arial"/>
        </w:rPr>
      </w:pPr>
      <w:r w:rsidRPr="00AA0D62">
        <w:rPr>
          <w:rFonts w:ascii="Verdana" w:hAnsi="Verdana" w:cs="Arial"/>
        </w:rPr>
        <w:t xml:space="preserve">Over the last three years the number of staff employed by CDDFRS </w:t>
      </w:r>
      <w:r w:rsidR="00F537EF" w:rsidRPr="00AA0D62">
        <w:rPr>
          <w:rFonts w:ascii="Verdana" w:hAnsi="Verdana" w:cs="Arial"/>
        </w:rPr>
        <w:t>has reduced. Since</w:t>
      </w:r>
      <w:r w:rsidRPr="00AA0D62">
        <w:rPr>
          <w:rFonts w:ascii="Verdana" w:hAnsi="Verdana" w:cs="Arial"/>
        </w:rPr>
        <w:t xml:space="preserve"> 2012</w:t>
      </w:r>
      <w:r w:rsidR="00F537EF" w:rsidRPr="00AA0D62">
        <w:rPr>
          <w:rFonts w:ascii="Verdana" w:hAnsi="Verdana" w:cs="Arial"/>
        </w:rPr>
        <w:t>,</w:t>
      </w:r>
      <w:r w:rsidRPr="00AA0D62">
        <w:rPr>
          <w:rFonts w:ascii="Verdana" w:hAnsi="Verdana" w:cs="Arial"/>
        </w:rPr>
        <w:t xml:space="preserve"> this </w:t>
      </w:r>
      <w:r w:rsidR="00FD2AFD" w:rsidRPr="00AA0D62">
        <w:rPr>
          <w:rFonts w:ascii="Verdana" w:hAnsi="Verdana" w:cs="Arial"/>
        </w:rPr>
        <w:t xml:space="preserve">has been </w:t>
      </w:r>
      <w:r w:rsidR="00D41016" w:rsidRPr="00AA0D62">
        <w:rPr>
          <w:rFonts w:ascii="Verdana" w:hAnsi="Verdana" w:cs="Arial"/>
        </w:rPr>
        <w:t xml:space="preserve">mainly </w:t>
      </w:r>
      <w:r w:rsidRPr="00AA0D62">
        <w:rPr>
          <w:rFonts w:ascii="Verdana" w:hAnsi="Verdana" w:cs="Arial"/>
        </w:rPr>
        <w:t xml:space="preserve">due to </w:t>
      </w:r>
      <w:r w:rsidR="00FD2AFD" w:rsidRPr="00AA0D62">
        <w:rPr>
          <w:rFonts w:ascii="Verdana" w:hAnsi="Verdana" w:cs="Arial"/>
        </w:rPr>
        <w:t>the</w:t>
      </w:r>
      <w:r w:rsidR="00F537EF" w:rsidRPr="00AA0D62">
        <w:rPr>
          <w:rFonts w:ascii="Verdana" w:hAnsi="Verdana" w:cs="Arial"/>
        </w:rPr>
        <w:t xml:space="preserve"> </w:t>
      </w:r>
      <w:r w:rsidRPr="00AA0D62">
        <w:rPr>
          <w:rFonts w:ascii="Verdana" w:hAnsi="Verdana" w:cs="Arial"/>
        </w:rPr>
        <w:t>necessary organisational restructure and the re</w:t>
      </w:r>
      <w:r w:rsidR="00875BD9" w:rsidRPr="00AA0D62">
        <w:rPr>
          <w:rFonts w:ascii="Verdana" w:hAnsi="Verdana" w:cs="Arial"/>
        </w:rPr>
        <w:t>view and subsequent change to</w:t>
      </w:r>
      <w:r w:rsidR="00F537EF" w:rsidRPr="00AA0D62">
        <w:rPr>
          <w:rFonts w:ascii="Verdana" w:hAnsi="Verdana" w:cs="Arial"/>
        </w:rPr>
        <w:t xml:space="preserve"> some of our working practices.  </w:t>
      </w:r>
      <w:r w:rsidR="005D69B6">
        <w:rPr>
          <w:rFonts w:ascii="Verdana" w:hAnsi="Verdana" w:cs="Arial"/>
        </w:rPr>
        <w:t>Employees have been redeployed where possible and a recruitment freeze implemented which</w:t>
      </w:r>
      <w:r w:rsidR="00F537EF" w:rsidRPr="00AA0D62">
        <w:rPr>
          <w:rFonts w:ascii="Verdana" w:hAnsi="Verdana" w:cs="Arial"/>
        </w:rPr>
        <w:t xml:space="preserve"> has prevented</w:t>
      </w:r>
      <w:r w:rsidRPr="00AA0D62">
        <w:rPr>
          <w:rFonts w:ascii="Verdana" w:hAnsi="Verdana" w:cs="Arial"/>
        </w:rPr>
        <w:t xml:space="preserve"> the need for any compulsory redundancies.</w:t>
      </w:r>
    </w:p>
    <w:p w:rsidR="004D5B5B" w:rsidRDefault="00F537EF" w:rsidP="00FE605A">
      <w:pPr>
        <w:jc w:val="both"/>
        <w:rPr>
          <w:rFonts w:ascii="Verdana" w:hAnsi="Verdana" w:cs="Arial"/>
        </w:rPr>
      </w:pPr>
      <w:r w:rsidRPr="00AA0D62">
        <w:rPr>
          <w:rFonts w:ascii="Verdana" w:hAnsi="Verdana" w:cs="Arial"/>
        </w:rPr>
        <w:t>In 2014</w:t>
      </w:r>
      <w:r w:rsidR="004D5B5B" w:rsidRPr="00AA0D62">
        <w:rPr>
          <w:rFonts w:ascii="Verdana" w:hAnsi="Verdana" w:cs="Arial"/>
        </w:rPr>
        <w:t xml:space="preserve"> </w:t>
      </w:r>
      <w:r w:rsidR="00D41016" w:rsidRPr="00AA0D62">
        <w:rPr>
          <w:rFonts w:ascii="Verdana" w:hAnsi="Verdana" w:cs="Arial"/>
        </w:rPr>
        <w:t>although wholetime numbers have decreased s</w:t>
      </w:r>
      <w:r w:rsidRPr="00AA0D62">
        <w:rPr>
          <w:rFonts w:ascii="Verdana" w:hAnsi="Verdana" w:cs="Arial"/>
        </w:rPr>
        <w:t>lightly</w:t>
      </w:r>
      <w:r w:rsidR="00D41016" w:rsidRPr="00AA0D62">
        <w:rPr>
          <w:rFonts w:ascii="Verdana" w:hAnsi="Verdana" w:cs="Arial"/>
        </w:rPr>
        <w:t xml:space="preserve"> due to retirements and </w:t>
      </w:r>
      <w:r w:rsidR="002140A3" w:rsidRPr="00AA0D62">
        <w:rPr>
          <w:rFonts w:ascii="Verdana" w:hAnsi="Verdana" w:cs="Arial"/>
        </w:rPr>
        <w:t xml:space="preserve">the ongoing </w:t>
      </w:r>
      <w:r w:rsidR="00D41016" w:rsidRPr="00AA0D62">
        <w:rPr>
          <w:rFonts w:ascii="Verdana" w:hAnsi="Verdana" w:cs="Arial"/>
        </w:rPr>
        <w:t>recruitment</w:t>
      </w:r>
      <w:r w:rsidR="002140A3" w:rsidRPr="00AA0D62">
        <w:rPr>
          <w:rFonts w:ascii="Verdana" w:hAnsi="Verdana" w:cs="Arial"/>
        </w:rPr>
        <w:t xml:space="preserve"> freeze</w:t>
      </w:r>
      <w:r w:rsidR="00D41016" w:rsidRPr="00AA0D62">
        <w:rPr>
          <w:rFonts w:ascii="Verdana" w:hAnsi="Verdana" w:cs="Arial"/>
        </w:rPr>
        <w:t xml:space="preserve">, the </w:t>
      </w:r>
      <w:r w:rsidR="00875BD9" w:rsidRPr="00AA0D62">
        <w:rPr>
          <w:rFonts w:ascii="Verdana" w:hAnsi="Verdana" w:cs="Arial"/>
        </w:rPr>
        <w:t>Retained Duty System (</w:t>
      </w:r>
      <w:r w:rsidR="00D41016" w:rsidRPr="00AA0D62">
        <w:rPr>
          <w:rFonts w:ascii="Verdana" w:hAnsi="Verdana" w:cs="Arial"/>
        </w:rPr>
        <w:t>RDS</w:t>
      </w:r>
      <w:r w:rsidR="00875BD9" w:rsidRPr="00AA0D62">
        <w:rPr>
          <w:rFonts w:ascii="Verdana" w:hAnsi="Verdana" w:cs="Arial"/>
        </w:rPr>
        <w:t>)</w:t>
      </w:r>
      <w:r w:rsidR="002140A3" w:rsidRPr="00AA0D62">
        <w:rPr>
          <w:rFonts w:ascii="Verdana" w:hAnsi="Verdana" w:cs="Arial"/>
        </w:rPr>
        <w:t xml:space="preserve"> </w:t>
      </w:r>
      <w:r w:rsidR="00D41016" w:rsidRPr="00AA0D62">
        <w:rPr>
          <w:rFonts w:ascii="Verdana" w:hAnsi="Verdana" w:cs="Arial"/>
        </w:rPr>
        <w:t>numbers have increas</w:t>
      </w:r>
      <w:r w:rsidR="002140A3" w:rsidRPr="00AA0D62">
        <w:rPr>
          <w:rFonts w:ascii="Verdana" w:hAnsi="Verdana" w:cs="Arial"/>
        </w:rPr>
        <w:t>ed. This is due to more flexibility in contracted hours,</w:t>
      </w:r>
      <w:r w:rsidR="00D41016" w:rsidRPr="00AA0D62">
        <w:rPr>
          <w:rFonts w:ascii="Verdana" w:hAnsi="Verdana" w:cs="Arial"/>
        </w:rPr>
        <w:t xml:space="preserve"> enabling us to take on more staff</w:t>
      </w:r>
      <w:r w:rsidR="002140A3" w:rsidRPr="00AA0D62">
        <w:rPr>
          <w:rFonts w:ascii="Verdana" w:hAnsi="Verdana" w:cs="Arial"/>
        </w:rPr>
        <w:t xml:space="preserve"> with lower percentage cover</w:t>
      </w:r>
      <w:r w:rsidR="00D41016" w:rsidRPr="00AA0D62">
        <w:rPr>
          <w:rFonts w:ascii="Verdana" w:hAnsi="Verdana" w:cs="Arial"/>
        </w:rPr>
        <w:t>.</w:t>
      </w:r>
    </w:p>
    <w:p w:rsidR="00037145" w:rsidRPr="00AA0D62" w:rsidRDefault="00037145" w:rsidP="00FE605A">
      <w:pPr>
        <w:jc w:val="both"/>
        <w:rPr>
          <w:rFonts w:ascii="Verdana" w:hAnsi="Verdana" w:cs="Arial"/>
        </w:rPr>
      </w:pPr>
    </w:p>
    <w:tbl>
      <w:tblPr>
        <w:tblStyle w:val="TableGrid"/>
        <w:tblW w:w="9147" w:type="dxa"/>
        <w:tblInd w:w="108" w:type="dxa"/>
        <w:tblLayout w:type="fixed"/>
        <w:tblLook w:val="04A0" w:firstRow="1" w:lastRow="0" w:firstColumn="1" w:lastColumn="0" w:noHBand="0" w:noVBand="1"/>
      </w:tblPr>
      <w:tblGrid>
        <w:gridCol w:w="3266"/>
        <w:gridCol w:w="1561"/>
        <w:gridCol w:w="993"/>
        <w:gridCol w:w="1136"/>
        <w:gridCol w:w="1278"/>
        <w:gridCol w:w="913"/>
      </w:tblGrid>
      <w:tr w:rsidR="00875BD9" w:rsidRPr="00AA0D62" w:rsidTr="00037145">
        <w:trPr>
          <w:trHeight w:val="314"/>
        </w:trPr>
        <w:tc>
          <w:tcPr>
            <w:tcW w:w="9147" w:type="dxa"/>
            <w:gridSpan w:val="6"/>
            <w:shd w:val="clear" w:color="auto" w:fill="C6D9F1" w:themeFill="text2" w:themeFillTint="33"/>
          </w:tcPr>
          <w:p w:rsidR="00875BD9" w:rsidRPr="00AA0D62" w:rsidRDefault="00875BD9" w:rsidP="00707061">
            <w:pPr>
              <w:jc w:val="center"/>
              <w:rPr>
                <w:rFonts w:ascii="Verdana" w:hAnsi="Verdana" w:cs="Arial"/>
                <w:b/>
              </w:rPr>
            </w:pPr>
            <w:r w:rsidRPr="00AA0D62">
              <w:rPr>
                <w:rFonts w:ascii="Verdana" w:hAnsi="Verdana" w:cs="Arial"/>
                <w:b/>
              </w:rPr>
              <w:t>Staffing strength (FTE) by role (31</w:t>
            </w:r>
            <w:r w:rsidRPr="00AA0D62">
              <w:rPr>
                <w:rFonts w:ascii="Verdana" w:hAnsi="Verdana" w:cs="Arial"/>
                <w:b/>
                <w:vertAlign w:val="superscript"/>
              </w:rPr>
              <w:t>st</w:t>
            </w:r>
            <w:r w:rsidR="00E01628" w:rsidRPr="00AA0D62">
              <w:rPr>
                <w:rFonts w:ascii="Verdana" w:hAnsi="Verdana" w:cs="Arial"/>
                <w:b/>
              </w:rPr>
              <w:t xml:space="preserve"> March 2014</w:t>
            </w:r>
            <w:r w:rsidRPr="00AA0D62">
              <w:rPr>
                <w:rFonts w:ascii="Verdana" w:hAnsi="Verdana" w:cs="Arial"/>
                <w:b/>
              </w:rPr>
              <w:t>)</w:t>
            </w:r>
          </w:p>
        </w:tc>
      </w:tr>
      <w:tr w:rsidR="007070A7" w:rsidRPr="00AA0D62" w:rsidTr="00037145">
        <w:trPr>
          <w:trHeight w:val="641"/>
        </w:trPr>
        <w:tc>
          <w:tcPr>
            <w:tcW w:w="3266" w:type="dxa"/>
          </w:tcPr>
          <w:p w:rsidR="00875BD9" w:rsidRPr="00AA0D62" w:rsidRDefault="00875BD9" w:rsidP="00B0571C">
            <w:pPr>
              <w:jc w:val="center"/>
              <w:rPr>
                <w:rFonts w:ascii="Verdana" w:hAnsi="Verdana" w:cs="Arial"/>
                <w:b/>
              </w:rPr>
            </w:pPr>
            <w:r w:rsidRPr="00AA0D62">
              <w:rPr>
                <w:rFonts w:ascii="Verdana" w:hAnsi="Verdana" w:cs="Arial"/>
                <w:b/>
              </w:rPr>
              <w:t>Role</w:t>
            </w:r>
          </w:p>
        </w:tc>
        <w:tc>
          <w:tcPr>
            <w:tcW w:w="1561" w:type="dxa"/>
          </w:tcPr>
          <w:p w:rsidR="00875BD9" w:rsidRPr="00AA0D62" w:rsidRDefault="00875BD9" w:rsidP="00B0571C">
            <w:pPr>
              <w:jc w:val="center"/>
              <w:rPr>
                <w:rFonts w:ascii="Verdana" w:hAnsi="Verdana" w:cs="Arial"/>
                <w:b/>
              </w:rPr>
            </w:pPr>
            <w:r w:rsidRPr="00AA0D62">
              <w:rPr>
                <w:rFonts w:ascii="Verdana" w:hAnsi="Verdana" w:cs="Arial"/>
                <w:b/>
              </w:rPr>
              <w:t>Wholetime</w:t>
            </w:r>
          </w:p>
        </w:tc>
        <w:tc>
          <w:tcPr>
            <w:tcW w:w="993" w:type="dxa"/>
          </w:tcPr>
          <w:p w:rsidR="00875BD9" w:rsidRPr="00AA0D62" w:rsidRDefault="00875BD9" w:rsidP="00B0571C">
            <w:pPr>
              <w:jc w:val="center"/>
              <w:rPr>
                <w:rFonts w:ascii="Verdana" w:hAnsi="Verdana" w:cs="Arial"/>
                <w:b/>
              </w:rPr>
            </w:pPr>
            <w:r w:rsidRPr="00AA0D62">
              <w:rPr>
                <w:rFonts w:ascii="Verdana" w:hAnsi="Verdana" w:cs="Arial"/>
                <w:b/>
              </w:rPr>
              <w:t>RDS</w:t>
            </w:r>
          </w:p>
        </w:tc>
        <w:tc>
          <w:tcPr>
            <w:tcW w:w="1136" w:type="dxa"/>
          </w:tcPr>
          <w:p w:rsidR="00875BD9" w:rsidRPr="00AA0D62" w:rsidRDefault="00875BD9" w:rsidP="00BC3328">
            <w:pPr>
              <w:jc w:val="center"/>
              <w:rPr>
                <w:rFonts w:ascii="Verdana" w:hAnsi="Verdana" w:cs="Arial"/>
                <w:b/>
              </w:rPr>
            </w:pPr>
            <w:r w:rsidRPr="00AA0D62">
              <w:rPr>
                <w:rFonts w:ascii="Verdana" w:hAnsi="Verdana" w:cs="Arial"/>
                <w:b/>
              </w:rPr>
              <w:t>Control</w:t>
            </w:r>
          </w:p>
        </w:tc>
        <w:tc>
          <w:tcPr>
            <w:tcW w:w="1278" w:type="dxa"/>
          </w:tcPr>
          <w:p w:rsidR="00875BD9" w:rsidRPr="00AA0D62" w:rsidRDefault="00875BD9" w:rsidP="00E73BAA">
            <w:pPr>
              <w:jc w:val="center"/>
              <w:rPr>
                <w:rFonts w:ascii="Verdana" w:hAnsi="Verdana" w:cs="Arial"/>
                <w:b/>
              </w:rPr>
            </w:pPr>
            <w:r w:rsidRPr="00AA0D62">
              <w:rPr>
                <w:rFonts w:ascii="Verdana" w:hAnsi="Verdana" w:cs="Arial"/>
                <w:b/>
              </w:rPr>
              <w:t xml:space="preserve">Non </w:t>
            </w:r>
            <w:r w:rsidR="00E73BAA" w:rsidRPr="00AA0D62">
              <w:rPr>
                <w:rFonts w:ascii="Verdana" w:hAnsi="Verdana" w:cs="Arial"/>
                <w:b/>
              </w:rPr>
              <w:t>Uniform</w:t>
            </w:r>
          </w:p>
        </w:tc>
        <w:tc>
          <w:tcPr>
            <w:tcW w:w="913" w:type="dxa"/>
          </w:tcPr>
          <w:p w:rsidR="00875BD9" w:rsidRPr="00AA0D62" w:rsidRDefault="00875BD9" w:rsidP="00B0571C">
            <w:pPr>
              <w:jc w:val="center"/>
              <w:rPr>
                <w:rFonts w:ascii="Verdana" w:hAnsi="Verdana" w:cs="Arial"/>
                <w:b/>
              </w:rPr>
            </w:pPr>
            <w:r w:rsidRPr="00AA0D62">
              <w:rPr>
                <w:rFonts w:ascii="Verdana" w:hAnsi="Verdana" w:cs="Arial"/>
                <w:b/>
              </w:rPr>
              <w:t>Total</w:t>
            </w:r>
          </w:p>
        </w:tc>
      </w:tr>
      <w:tr w:rsidR="007070A7" w:rsidRPr="00AA0D62" w:rsidTr="00037145">
        <w:trPr>
          <w:trHeight w:val="314"/>
        </w:trPr>
        <w:tc>
          <w:tcPr>
            <w:tcW w:w="3266" w:type="dxa"/>
          </w:tcPr>
          <w:p w:rsidR="00875BD9" w:rsidRPr="00AA0D62" w:rsidRDefault="009E3E57" w:rsidP="00DE3CEA">
            <w:pPr>
              <w:rPr>
                <w:rFonts w:ascii="Verdana" w:hAnsi="Verdana" w:cs="Arial"/>
              </w:rPr>
            </w:pPr>
            <w:r>
              <w:rPr>
                <w:rFonts w:ascii="Verdana" w:hAnsi="Verdana" w:cs="Arial"/>
              </w:rPr>
              <w:t>Principal Officers</w:t>
            </w:r>
          </w:p>
        </w:tc>
        <w:tc>
          <w:tcPr>
            <w:tcW w:w="1561" w:type="dxa"/>
          </w:tcPr>
          <w:p w:rsidR="00875BD9" w:rsidRPr="00AA0D62" w:rsidRDefault="00F537EF" w:rsidP="00B0571C">
            <w:pPr>
              <w:jc w:val="center"/>
              <w:rPr>
                <w:rFonts w:ascii="Verdana" w:hAnsi="Verdana" w:cs="Arial"/>
              </w:rPr>
            </w:pPr>
            <w:r w:rsidRPr="00AA0D62">
              <w:rPr>
                <w:rFonts w:ascii="Verdana" w:hAnsi="Verdana" w:cs="Arial"/>
              </w:rPr>
              <w:t>2</w:t>
            </w:r>
          </w:p>
        </w:tc>
        <w:tc>
          <w:tcPr>
            <w:tcW w:w="993" w:type="dxa"/>
          </w:tcPr>
          <w:p w:rsidR="00875BD9" w:rsidRPr="00AA0D62" w:rsidRDefault="00875BD9" w:rsidP="00B0571C">
            <w:pPr>
              <w:jc w:val="center"/>
              <w:rPr>
                <w:rFonts w:ascii="Verdana" w:hAnsi="Verdana" w:cs="Arial"/>
              </w:rPr>
            </w:pPr>
            <w:r w:rsidRPr="00AA0D62">
              <w:rPr>
                <w:rFonts w:ascii="Verdana" w:hAnsi="Verdana" w:cs="Arial"/>
              </w:rPr>
              <w:t>0</w:t>
            </w:r>
          </w:p>
        </w:tc>
        <w:tc>
          <w:tcPr>
            <w:tcW w:w="1136" w:type="dxa"/>
          </w:tcPr>
          <w:p w:rsidR="00875BD9" w:rsidRPr="00AA0D62" w:rsidRDefault="00875BD9" w:rsidP="00BC3328">
            <w:pPr>
              <w:jc w:val="center"/>
              <w:rPr>
                <w:rFonts w:ascii="Verdana" w:hAnsi="Verdana" w:cs="Arial"/>
              </w:rPr>
            </w:pPr>
            <w:r w:rsidRPr="00AA0D62">
              <w:rPr>
                <w:rFonts w:ascii="Verdana" w:hAnsi="Verdana" w:cs="Arial"/>
              </w:rPr>
              <w:t>0</w:t>
            </w:r>
          </w:p>
        </w:tc>
        <w:tc>
          <w:tcPr>
            <w:tcW w:w="1278" w:type="dxa"/>
          </w:tcPr>
          <w:p w:rsidR="00875BD9" w:rsidRPr="00AA0D62" w:rsidRDefault="00E01628" w:rsidP="00B0571C">
            <w:pPr>
              <w:jc w:val="center"/>
              <w:rPr>
                <w:rFonts w:ascii="Verdana" w:hAnsi="Verdana" w:cs="Arial"/>
              </w:rPr>
            </w:pPr>
            <w:r w:rsidRPr="00AA0D62">
              <w:rPr>
                <w:rFonts w:ascii="Verdana" w:hAnsi="Verdana" w:cs="Arial"/>
              </w:rPr>
              <w:t>1</w:t>
            </w:r>
          </w:p>
        </w:tc>
        <w:tc>
          <w:tcPr>
            <w:tcW w:w="913" w:type="dxa"/>
          </w:tcPr>
          <w:p w:rsidR="00875BD9" w:rsidRPr="00AA0D62" w:rsidRDefault="007070A7" w:rsidP="00B0571C">
            <w:pPr>
              <w:jc w:val="center"/>
              <w:rPr>
                <w:rFonts w:ascii="Verdana" w:hAnsi="Verdana" w:cs="Arial"/>
                <w:b/>
              </w:rPr>
            </w:pPr>
            <w:r w:rsidRPr="00AA0D62">
              <w:rPr>
                <w:rFonts w:ascii="Verdana" w:hAnsi="Verdana" w:cs="Arial"/>
                <w:b/>
              </w:rPr>
              <w:t>3</w:t>
            </w:r>
          </w:p>
        </w:tc>
      </w:tr>
      <w:tr w:rsidR="007070A7" w:rsidRPr="00AA0D62" w:rsidTr="00037145">
        <w:trPr>
          <w:trHeight w:val="327"/>
        </w:trPr>
        <w:tc>
          <w:tcPr>
            <w:tcW w:w="3266" w:type="dxa"/>
          </w:tcPr>
          <w:p w:rsidR="00875BD9" w:rsidRPr="00AA0D62" w:rsidRDefault="00875BD9" w:rsidP="00DE3CEA">
            <w:pPr>
              <w:rPr>
                <w:rFonts w:ascii="Verdana" w:hAnsi="Verdana" w:cs="Arial"/>
              </w:rPr>
            </w:pPr>
            <w:r w:rsidRPr="00AA0D62">
              <w:rPr>
                <w:rFonts w:ascii="Verdana" w:hAnsi="Verdana" w:cs="Arial"/>
              </w:rPr>
              <w:t>Area Manager</w:t>
            </w:r>
            <w:r w:rsidR="007070A7" w:rsidRPr="00AA0D62">
              <w:rPr>
                <w:rFonts w:ascii="Verdana" w:hAnsi="Verdana" w:cs="Arial"/>
              </w:rPr>
              <w:t>/Grade 15</w:t>
            </w:r>
          </w:p>
        </w:tc>
        <w:tc>
          <w:tcPr>
            <w:tcW w:w="1561" w:type="dxa"/>
          </w:tcPr>
          <w:p w:rsidR="00875BD9" w:rsidRPr="00AA0D62" w:rsidRDefault="00875BD9" w:rsidP="00B0571C">
            <w:pPr>
              <w:jc w:val="center"/>
              <w:rPr>
                <w:rFonts w:ascii="Verdana" w:hAnsi="Verdana" w:cs="Arial"/>
              </w:rPr>
            </w:pPr>
            <w:r w:rsidRPr="00AA0D62">
              <w:rPr>
                <w:rFonts w:ascii="Verdana" w:hAnsi="Verdana" w:cs="Arial"/>
              </w:rPr>
              <w:t>4</w:t>
            </w:r>
          </w:p>
        </w:tc>
        <w:tc>
          <w:tcPr>
            <w:tcW w:w="993" w:type="dxa"/>
          </w:tcPr>
          <w:p w:rsidR="00875BD9" w:rsidRPr="00AA0D62" w:rsidRDefault="00875BD9" w:rsidP="00B0571C">
            <w:pPr>
              <w:jc w:val="center"/>
              <w:rPr>
                <w:rFonts w:ascii="Verdana" w:hAnsi="Verdana" w:cs="Arial"/>
              </w:rPr>
            </w:pPr>
            <w:r w:rsidRPr="00AA0D62">
              <w:rPr>
                <w:rFonts w:ascii="Verdana" w:hAnsi="Verdana" w:cs="Arial"/>
              </w:rPr>
              <w:t>0</w:t>
            </w:r>
          </w:p>
        </w:tc>
        <w:tc>
          <w:tcPr>
            <w:tcW w:w="1136" w:type="dxa"/>
          </w:tcPr>
          <w:p w:rsidR="00875BD9" w:rsidRPr="00AA0D62" w:rsidRDefault="00875BD9" w:rsidP="00BC3328">
            <w:pPr>
              <w:jc w:val="center"/>
              <w:rPr>
                <w:rFonts w:ascii="Verdana" w:hAnsi="Verdana" w:cs="Arial"/>
              </w:rPr>
            </w:pPr>
            <w:r w:rsidRPr="00AA0D62">
              <w:rPr>
                <w:rFonts w:ascii="Verdana" w:hAnsi="Verdana" w:cs="Arial"/>
              </w:rPr>
              <w:t>0</w:t>
            </w:r>
          </w:p>
        </w:tc>
        <w:tc>
          <w:tcPr>
            <w:tcW w:w="1278" w:type="dxa"/>
          </w:tcPr>
          <w:p w:rsidR="00875BD9" w:rsidRPr="00AA0D62" w:rsidRDefault="007070A7" w:rsidP="00B0571C">
            <w:pPr>
              <w:jc w:val="center"/>
              <w:rPr>
                <w:rFonts w:ascii="Verdana" w:hAnsi="Verdana" w:cs="Arial"/>
              </w:rPr>
            </w:pPr>
            <w:r w:rsidRPr="00AA0D62">
              <w:rPr>
                <w:rFonts w:ascii="Verdana" w:hAnsi="Verdana" w:cs="Arial"/>
              </w:rPr>
              <w:t>1</w:t>
            </w:r>
          </w:p>
        </w:tc>
        <w:tc>
          <w:tcPr>
            <w:tcW w:w="913" w:type="dxa"/>
          </w:tcPr>
          <w:p w:rsidR="00875BD9" w:rsidRPr="00AA0D62" w:rsidRDefault="00E8234C" w:rsidP="00B0571C">
            <w:pPr>
              <w:jc w:val="center"/>
              <w:rPr>
                <w:rFonts w:ascii="Verdana" w:hAnsi="Verdana" w:cs="Arial"/>
                <w:b/>
              </w:rPr>
            </w:pPr>
            <w:r w:rsidRPr="00AA0D62">
              <w:rPr>
                <w:rFonts w:ascii="Verdana" w:hAnsi="Verdana" w:cs="Arial"/>
                <w:b/>
              </w:rPr>
              <w:t>5</w:t>
            </w:r>
          </w:p>
        </w:tc>
      </w:tr>
      <w:tr w:rsidR="007070A7" w:rsidRPr="00AA0D62" w:rsidTr="00037145">
        <w:trPr>
          <w:trHeight w:val="314"/>
        </w:trPr>
        <w:tc>
          <w:tcPr>
            <w:tcW w:w="3266" w:type="dxa"/>
          </w:tcPr>
          <w:p w:rsidR="00875BD9" w:rsidRPr="00AA0D62" w:rsidRDefault="00875BD9" w:rsidP="00DE3CEA">
            <w:pPr>
              <w:rPr>
                <w:rFonts w:ascii="Verdana" w:hAnsi="Verdana" w:cs="Arial"/>
              </w:rPr>
            </w:pPr>
            <w:r w:rsidRPr="00AA0D62">
              <w:rPr>
                <w:rFonts w:ascii="Verdana" w:hAnsi="Verdana" w:cs="Arial"/>
              </w:rPr>
              <w:t>Group Manager</w:t>
            </w:r>
            <w:r w:rsidR="007070A7" w:rsidRPr="00AA0D62">
              <w:rPr>
                <w:rFonts w:ascii="Verdana" w:hAnsi="Verdana" w:cs="Arial"/>
              </w:rPr>
              <w:t>/ Grade 14</w:t>
            </w:r>
          </w:p>
        </w:tc>
        <w:tc>
          <w:tcPr>
            <w:tcW w:w="1561" w:type="dxa"/>
          </w:tcPr>
          <w:p w:rsidR="00875BD9" w:rsidRPr="00AA0D62" w:rsidRDefault="009F7AE1" w:rsidP="00B0571C">
            <w:pPr>
              <w:jc w:val="center"/>
              <w:rPr>
                <w:rFonts w:ascii="Verdana" w:hAnsi="Verdana" w:cs="Arial"/>
              </w:rPr>
            </w:pPr>
            <w:r>
              <w:rPr>
                <w:rFonts w:ascii="Verdana" w:hAnsi="Verdana" w:cs="Arial"/>
              </w:rPr>
              <w:t>7</w:t>
            </w:r>
          </w:p>
        </w:tc>
        <w:tc>
          <w:tcPr>
            <w:tcW w:w="993" w:type="dxa"/>
          </w:tcPr>
          <w:p w:rsidR="00875BD9" w:rsidRPr="00AA0D62" w:rsidRDefault="00875BD9" w:rsidP="00B0571C">
            <w:pPr>
              <w:jc w:val="center"/>
              <w:rPr>
                <w:rFonts w:ascii="Verdana" w:hAnsi="Verdana" w:cs="Arial"/>
              </w:rPr>
            </w:pPr>
            <w:r w:rsidRPr="00AA0D62">
              <w:rPr>
                <w:rFonts w:ascii="Verdana" w:hAnsi="Verdana" w:cs="Arial"/>
              </w:rPr>
              <w:t>0</w:t>
            </w:r>
          </w:p>
        </w:tc>
        <w:tc>
          <w:tcPr>
            <w:tcW w:w="1136" w:type="dxa"/>
          </w:tcPr>
          <w:p w:rsidR="00875BD9" w:rsidRPr="00AA0D62" w:rsidRDefault="009F7AE1" w:rsidP="00BC3328">
            <w:pPr>
              <w:jc w:val="center"/>
              <w:rPr>
                <w:rFonts w:ascii="Verdana" w:hAnsi="Verdana" w:cs="Arial"/>
              </w:rPr>
            </w:pPr>
            <w:r>
              <w:rPr>
                <w:rFonts w:ascii="Verdana" w:hAnsi="Verdana" w:cs="Arial"/>
              </w:rPr>
              <w:t>1</w:t>
            </w:r>
          </w:p>
        </w:tc>
        <w:tc>
          <w:tcPr>
            <w:tcW w:w="1278" w:type="dxa"/>
          </w:tcPr>
          <w:p w:rsidR="00875BD9" w:rsidRPr="00AA0D62" w:rsidRDefault="007070A7" w:rsidP="00B0571C">
            <w:pPr>
              <w:jc w:val="center"/>
              <w:rPr>
                <w:rFonts w:ascii="Verdana" w:hAnsi="Verdana" w:cs="Arial"/>
              </w:rPr>
            </w:pPr>
            <w:r w:rsidRPr="00AA0D62">
              <w:rPr>
                <w:rFonts w:ascii="Verdana" w:hAnsi="Verdana" w:cs="Arial"/>
              </w:rPr>
              <w:t>0</w:t>
            </w:r>
          </w:p>
        </w:tc>
        <w:tc>
          <w:tcPr>
            <w:tcW w:w="913" w:type="dxa"/>
          </w:tcPr>
          <w:p w:rsidR="00875BD9" w:rsidRPr="00AA0D62" w:rsidRDefault="00E01628" w:rsidP="00B0571C">
            <w:pPr>
              <w:jc w:val="center"/>
              <w:rPr>
                <w:rFonts w:ascii="Verdana" w:hAnsi="Verdana" w:cs="Arial"/>
                <w:b/>
              </w:rPr>
            </w:pPr>
            <w:r w:rsidRPr="00AA0D62">
              <w:rPr>
                <w:rFonts w:ascii="Verdana" w:hAnsi="Verdana" w:cs="Arial"/>
                <w:b/>
              </w:rPr>
              <w:t>8</w:t>
            </w:r>
          </w:p>
        </w:tc>
      </w:tr>
      <w:tr w:rsidR="007070A7" w:rsidRPr="00AA0D62" w:rsidTr="00037145">
        <w:trPr>
          <w:trHeight w:val="641"/>
        </w:trPr>
        <w:tc>
          <w:tcPr>
            <w:tcW w:w="3266" w:type="dxa"/>
          </w:tcPr>
          <w:p w:rsidR="00875BD9" w:rsidRPr="00AA0D62" w:rsidRDefault="00875BD9" w:rsidP="00DE3CEA">
            <w:pPr>
              <w:rPr>
                <w:rFonts w:ascii="Verdana" w:hAnsi="Verdana" w:cs="Arial"/>
              </w:rPr>
            </w:pPr>
            <w:r w:rsidRPr="00AA0D62">
              <w:rPr>
                <w:rFonts w:ascii="Verdana" w:hAnsi="Verdana" w:cs="Arial"/>
              </w:rPr>
              <w:t>Station Manager</w:t>
            </w:r>
            <w:r w:rsidR="007070A7" w:rsidRPr="00AA0D62">
              <w:rPr>
                <w:rFonts w:ascii="Verdana" w:hAnsi="Verdana" w:cs="Arial"/>
              </w:rPr>
              <w:t>/ Grade 10-13</w:t>
            </w:r>
          </w:p>
        </w:tc>
        <w:tc>
          <w:tcPr>
            <w:tcW w:w="1561" w:type="dxa"/>
          </w:tcPr>
          <w:p w:rsidR="00875BD9" w:rsidRPr="00AA0D62" w:rsidRDefault="006179E7" w:rsidP="00B0571C">
            <w:pPr>
              <w:jc w:val="center"/>
              <w:rPr>
                <w:rFonts w:ascii="Verdana" w:hAnsi="Verdana" w:cs="Arial"/>
              </w:rPr>
            </w:pPr>
            <w:r w:rsidRPr="00AA0D62">
              <w:rPr>
                <w:rFonts w:ascii="Verdana" w:hAnsi="Verdana" w:cs="Arial"/>
              </w:rPr>
              <w:t>26</w:t>
            </w:r>
          </w:p>
        </w:tc>
        <w:tc>
          <w:tcPr>
            <w:tcW w:w="993" w:type="dxa"/>
          </w:tcPr>
          <w:p w:rsidR="00875BD9" w:rsidRPr="00AA0D62" w:rsidRDefault="00875BD9" w:rsidP="00B0571C">
            <w:pPr>
              <w:jc w:val="center"/>
              <w:rPr>
                <w:rFonts w:ascii="Verdana" w:hAnsi="Verdana" w:cs="Arial"/>
              </w:rPr>
            </w:pPr>
            <w:r w:rsidRPr="00AA0D62">
              <w:rPr>
                <w:rFonts w:ascii="Verdana" w:hAnsi="Verdana" w:cs="Arial"/>
              </w:rPr>
              <w:t>0</w:t>
            </w:r>
          </w:p>
        </w:tc>
        <w:tc>
          <w:tcPr>
            <w:tcW w:w="1136" w:type="dxa"/>
          </w:tcPr>
          <w:p w:rsidR="00875BD9" w:rsidRPr="00AA0D62" w:rsidRDefault="00E01628" w:rsidP="00BC3328">
            <w:pPr>
              <w:jc w:val="center"/>
              <w:rPr>
                <w:rFonts w:ascii="Verdana" w:hAnsi="Verdana" w:cs="Arial"/>
              </w:rPr>
            </w:pPr>
            <w:r w:rsidRPr="00AA0D62">
              <w:rPr>
                <w:rFonts w:ascii="Verdana" w:hAnsi="Verdana" w:cs="Arial"/>
              </w:rPr>
              <w:t>1</w:t>
            </w:r>
          </w:p>
        </w:tc>
        <w:tc>
          <w:tcPr>
            <w:tcW w:w="1278" w:type="dxa"/>
          </w:tcPr>
          <w:p w:rsidR="00875BD9" w:rsidRPr="00AA0D62" w:rsidRDefault="00E01628" w:rsidP="00B0571C">
            <w:pPr>
              <w:jc w:val="center"/>
              <w:rPr>
                <w:rFonts w:ascii="Verdana" w:hAnsi="Verdana" w:cs="Arial"/>
              </w:rPr>
            </w:pPr>
            <w:r w:rsidRPr="00AA0D62">
              <w:rPr>
                <w:rFonts w:ascii="Verdana" w:hAnsi="Verdana" w:cs="Arial"/>
              </w:rPr>
              <w:t>9</w:t>
            </w:r>
          </w:p>
        </w:tc>
        <w:tc>
          <w:tcPr>
            <w:tcW w:w="913" w:type="dxa"/>
          </w:tcPr>
          <w:p w:rsidR="00875BD9" w:rsidRPr="00AA0D62" w:rsidRDefault="00E01628" w:rsidP="00B0571C">
            <w:pPr>
              <w:jc w:val="center"/>
              <w:rPr>
                <w:rFonts w:ascii="Verdana" w:hAnsi="Verdana" w:cs="Arial"/>
                <w:b/>
              </w:rPr>
            </w:pPr>
            <w:r w:rsidRPr="00AA0D62">
              <w:rPr>
                <w:rFonts w:ascii="Verdana" w:hAnsi="Verdana" w:cs="Arial"/>
                <w:b/>
              </w:rPr>
              <w:t>3</w:t>
            </w:r>
            <w:r w:rsidR="006D7EED" w:rsidRPr="00AA0D62">
              <w:rPr>
                <w:rFonts w:ascii="Verdana" w:hAnsi="Verdana" w:cs="Arial"/>
                <w:b/>
              </w:rPr>
              <w:t>6</w:t>
            </w:r>
          </w:p>
        </w:tc>
      </w:tr>
      <w:tr w:rsidR="007070A7" w:rsidRPr="00AA0D62" w:rsidTr="00037145">
        <w:trPr>
          <w:trHeight w:val="314"/>
        </w:trPr>
        <w:tc>
          <w:tcPr>
            <w:tcW w:w="3266" w:type="dxa"/>
          </w:tcPr>
          <w:p w:rsidR="00875BD9" w:rsidRPr="00AA0D62" w:rsidRDefault="00875BD9" w:rsidP="00DE3CEA">
            <w:pPr>
              <w:rPr>
                <w:rFonts w:ascii="Verdana" w:hAnsi="Verdana" w:cs="Arial"/>
              </w:rPr>
            </w:pPr>
            <w:r w:rsidRPr="00AA0D62">
              <w:rPr>
                <w:rFonts w:ascii="Verdana" w:hAnsi="Verdana" w:cs="Arial"/>
              </w:rPr>
              <w:t>Watch Manager</w:t>
            </w:r>
            <w:r w:rsidR="007070A7" w:rsidRPr="00AA0D62">
              <w:rPr>
                <w:rFonts w:ascii="Verdana" w:hAnsi="Verdana" w:cs="Arial"/>
              </w:rPr>
              <w:t>/ Grade 8-9</w:t>
            </w:r>
          </w:p>
        </w:tc>
        <w:tc>
          <w:tcPr>
            <w:tcW w:w="1561" w:type="dxa"/>
          </w:tcPr>
          <w:p w:rsidR="00875BD9" w:rsidRPr="00AA0D62" w:rsidRDefault="000672D6" w:rsidP="00B0571C">
            <w:pPr>
              <w:jc w:val="center"/>
              <w:rPr>
                <w:rFonts w:ascii="Verdana" w:hAnsi="Verdana" w:cs="Arial"/>
              </w:rPr>
            </w:pPr>
            <w:r w:rsidRPr="00AA0D62">
              <w:rPr>
                <w:rFonts w:ascii="Verdana" w:hAnsi="Verdana" w:cs="Arial"/>
              </w:rPr>
              <w:t>5</w:t>
            </w:r>
            <w:r w:rsidR="006179E7" w:rsidRPr="00AA0D62">
              <w:rPr>
                <w:rFonts w:ascii="Verdana" w:hAnsi="Verdana" w:cs="Arial"/>
              </w:rPr>
              <w:t>6</w:t>
            </w:r>
          </w:p>
        </w:tc>
        <w:tc>
          <w:tcPr>
            <w:tcW w:w="993" w:type="dxa"/>
          </w:tcPr>
          <w:p w:rsidR="00875BD9" w:rsidRPr="00AA0D62" w:rsidRDefault="006179E7" w:rsidP="00B0571C">
            <w:pPr>
              <w:jc w:val="center"/>
              <w:rPr>
                <w:rFonts w:ascii="Verdana" w:hAnsi="Verdana" w:cs="Arial"/>
              </w:rPr>
            </w:pPr>
            <w:r w:rsidRPr="00AA0D62">
              <w:rPr>
                <w:rFonts w:ascii="Verdana" w:hAnsi="Verdana" w:cs="Arial"/>
              </w:rPr>
              <w:t>15</w:t>
            </w:r>
          </w:p>
        </w:tc>
        <w:tc>
          <w:tcPr>
            <w:tcW w:w="1136" w:type="dxa"/>
          </w:tcPr>
          <w:p w:rsidR="00875BD9" w:rsidRPr="00AA0D62" w:rsidRDefault="00E01628" w:rsidP="00BC3328">
            <w:pPr>
              <w:jc w:val="center"/>
              <w:rPr>
                <w:rFonts w:ascii="Verdana" w:hAnsi="Verdana" w:cs="Arial"/>
              </w:rPr>
            </w:pPr>
            <w:r w:rsidRPr="00AA0D62">
              <w:rPr>
                <w:rFonts w:ascii="Verdana" w:hAnsi="Verdana" w:cs="Arial"/>
              </w:rPr>
              <w:t>5</w:t>
            </w:r>
          </w:p>
        </w:tc>
        <w:tc>
          <w:tcPr>
            <w:tcW w:w="1278" w:type="dxa"/>
          </w:tcPr>
          <w:p w:rsidR="00875BD9" w:rsidRPr="00AA0D62" w:rsidRDefault="00E01628" w:rsidP="00B0571C">
            <w:pPr>
              <w:jc w:val="center"/>
              <w:rPr>
                <w:rFonts w:ascii="Verdana" w:hAnsi="Verdana" w:cs="Arial"/>
              </w:rPr>
            </w:pPr>
            <w:r w:rsidRPr="00AA0D62">
              <w:rPr>
                <w:rFonts w:ascii="Verdana" w:hAnsi="Verdana" w:cs="Arial"/>
              </w:rPr>
              <w:t>16</w:t>
            </w:r>
          </w:p>
        </w:tc>
        <w:tc>
          <w:tcPr>
            <w:tcW w:w="913" w:type="dxa"/>
          </w:tcPr>
          <w:p w:rsidR="00875BD9" w:rsidRPr="00AA0D62" w:rsidRDefault="00E01628" w:rsidP="00B0571C">
            <w:pPr>
              <w:jc w:val="center"/>
              <w:rPr>
                <w:rFonts w:ascii="Verdana" w:hAnsi="Verdana" w:cs="Arial"/>
                <w:b/>
              </w:rPr>
            </w:pPr>
            <w:r w:rsidRPr="00AA0D62">
              <w:rPr>
                <w:rFonts w:ascii="Verdana" w:hAnsi="Verdana" w:cs="Arial"/>
                <w:b/>
              </w:rPr>
              <w:t>9</w:t>
            </w:r>
            <w:r w:rsidR="006D7EED" w:rsidRPr="00AA0D62">
              <w:rPr>
                <w:rFonts w:ascii="Verdana" w:hAnsi="Verdana" w:cs="Arial"/>
                <w:b/>
              </w:rPr>
              <w:t>2</w:t>
            </w:r>
          </w:p>
        </w:tc>
      </w:tr>
      <w:tr w:rsidR="007070A7" w:rsidRPr="00AA0D62" w:rsidTr="00037145">
        <w:trPr>
          <w:trHeight w:val="441"/>
        </w:trPr>
        <w:tc>
          <w:tcPr>
            <w:tcW w:w="3266" w:type="dxa"/>
          </w:tcPr>
          <w:p w:rsidR="00875BD9" w:rsidRPr="00AA0D62" w:rsidRDefault="00875BD9" w:rsidP="00DE3CEA">
            <w:pPr>
              <w:rPr>
                <w:rFonts w:ascii="Verdana" w:hAnsi="Verdana" w:cs="Arial"/>
              </w:rPr>
            </w:pPr>
            <w:r w:rsidRPr="00AA0D62">
              <w:rPr>
                <w:rFonts w:ascii="Verdana" w:hAnsi="Verdana" w:cs="Arial"/>
              </w:rPr>
              <w:t>Crew Manager</w:t>
            </w:r>
            <w:r w:rsidR="007070A7" w:rsidRPr="00AA0D62">
              <w:rPr>
                <w:rFonts w:ascii="Verdana" w:hAnsi="Verdana" w:cs="Arial"/>
              </w:rPr>
              <w:t>/ Grade 7</w:t>
            </w:r>
          </w:p>
        </w:tc>
        <w:tc>
          <w:tcPr>
            <w:tcW w:w="1561" w:type="dxa"/>
          </w:tcPr>
          <w:p w:rsidR="00875BD9" w:rsidRPr="00AA0D62" w:rsidRDefault="000672D6" w:rsidP="00B0571C">
            <w:pPr>
              <w:jc w:val="center"/>
              <w:rPr>
                <w:rFonts w:ascii="Verdana" w:hAnsi="Verdana" w:cs="Arial"/>
              </w:rPr>
            </w:pPr>
            <w:r w:rsidRPr="00AA0D62">
              <w:rPr>
                <w:rFonts w:ascii="Verdana" w:hAnsi="Verdana" w:cs="Arial"/>
              </w:rPr>
              <w:t>51</w:t>
            </w:r>
          </w:p>
        </w:tc>
        <w:tc>
          <w:tcPr>
            <w:tcW w:w="993" w:type="dxa"/>
          </w:tcPr>
          <w:p w:rsidR="00875BD9" w:rsidRPr="00AA0D62" w:rsidRDefault="000672D6" w:rsidP="00B0571C">
            <w:pPr>
              <w:jc w:val="center"/>
              <w:rPr>
                <w:rFonts w:ascii="Verdana" w:hAnsi="Verdana" w:cs="Arial"/>
              </w:rPr>
            </w:pPr>
            <w:r w:rsidRPr="00AA0D62">
              <w:rPr>
                <w:rFonts w:ascii="Verdana" w:hAnsi="Verdana" w:cs="Arial"/>
              </w:rPr>
              <w:t>3</w:t>
            </w:r>
            <w:r w:rsidR="008C6EB3" w:rsidRPr="00AA0D62">
              <w:rPr>
                <w:rFonts w:ascii="Verdana" w:hAnsi="Verdana" w:cs="Arial"/>
              </w:rPr>
              <w:t>7</w:t>
            </w:r>
          </w:p>
        </w:tc>
        <w:tc>
          <w:tcPr>
            <w:tcW w:w="1136" w:type="dxa"/>
          </w:tcPr>
          <w:p w:rsidR="00875BD9" w:rsidRPr="00AA0D62" w:rsidRDefault="00875BD9" w:rsidP="00BC3328">
            <w:pPr>
              <w:jc w:val="center"/>
              <w:rPr>
                <w:rFonts w:ascii="Verdana" w:hAnsi="Verdana" w:cs="Arial"/>
              </w:rPr>
            </w:pPr>
            <w:r w:rsidRPr="00AA0D62">
              <w:rPr>
                <w:rFonts w:ascii="Verdana" w:hAnsi="Verdana" w:cs="Arial"/>
              </w:rPr>
              <w:t>4</w:t>
            </w:r>
          </w:p>
        </w:tc>
        <w:tc>
          <w:tcPr>
            <w:tcW w:w="1278" w:type="dxa"/>
          </w:tcPr>
          <w:p w:rsidR="00875BD9" w:rsidRPr="00AA0D62" w:rsidRDefault="007070A7" w:rsidP="00B0571C">
            <w:pPr>
              <w:jc w:val="center"/>
              <w:rPr>
                <w:rFonts w:ascii="Verdana" w:hAnsi="Verdana" w:cs="Arial"/>
              </w:rPr>
            </w:pPr>
            <w:r w:rsidRPr="00AA0D62">
              <w:rPr>
                <w:rFonts w:ascii="Verdana" w:hAnsi="Verdana" w:cs="Arial"/>
              </w:rPr>
              <w:t>11</w:t>
            </w:r>
          </w:p>
        </w:tc>
        <w:tc>
          <w:tcPr>
            <w:tcW w:w="913" w:type="dxa"/>
          </w:tcPr>
          <w:p w:rsidR="00875BD9" w:rsidRPr="00AA0D62" w:rsidRDefault="00E01628" w:rsidP="00B0571C">
            <w:pPr>
              <w:jc w:val="center"/>
              <w:rPr>
                <w:rFonts w:ascii="Verdana" w:hAnsi="Verdana" w:cs="Arial"/>
                <w:b/>
              </w:rPr>
            </w:pPr>
            <w:r w:rsidRPr="00AA0D62">
              <w:rPr>
                <w:rFonts w:ascii="Verdana" w:hAnsi="Verdana" w:cs="Arial"/>
                <w:b/>
              </w:rPr>
              <w:t>10</w:t>
            </w:r>
            <w:r w:rsidR="008C6EB3" w:rsidRPr="00AA0D62">
              <w:rPr>
                <w:rFonts w:ascii="Verdana" w:hAnsi="Verdana" w:cs="Arial"/>
                <w:b/>
              </w:rPr>
              <w:t>3</w:t>
            </w:r>
          </w:p>
        </w:tc>
      </w:tr>
      <w:tr w:rsidR="007070A7" w:rsidRPr="00AA0D62" w:rsidTr="00037145">
        <w:trPr>
          <w:trHeight w:val="641"/>
        </w:trPr>
        <w:tc>
          <w:tcPr>
            <w:tcW w:w="3266" w:type="dxa"/>
          </w:tcPr>
          <w:p w:rsidR="00875BD9" w:rsidRPr="00AA0D62" w:rsidRDefault="00875BD9" w:rsidP="00DE3CEA">
            <w:pPr>
              <w:rPr>
                <w:rFonts w:ascii="Verdana" w:hAnsi="Verdana" w:cs="Arial"/>
              </w:rPr>
            </w:pPr>
            <w:r w:rsidRPr="00AA0D62">
              <w:rPr>
                <w:rFonts w:ascii="Verdana" w:hAnsi="Verdana" w:cs="Arial"/>
              </w:rPr>
              <w:t>Firefighter</w:t>
            </w:r>
            <w:r w:rsidR="007070A7" w:rsidRPr="00AA0D62">
              <w:rPr>
                <w:rFonts w:ascii="Verdana" w:hAnsi="Verdana" w:cs="Arial"/>
              </w:rPr>
              <w:t>/</w:t>
            </w:r>
          </w:p>
          <w:p w:rsidR="007070A7" w:rsidRPr="00AA0D62" w:rsidRDefault="007070A7" w:rsidP="00DE3CEA">
            <w:pPr>
              <w:rPr>
                <w:rFonts w:ascii="Verdana" w:hAnsi="Verdana" w:cs="Arial"/>
              </w:rPr>
            </w:pPr>
            <w:r w:rsidRPr="00AA0D62">
              <w:rPr>
                <w:rFonts w:ascii="Verdana" w:hAnsi="Verdana" w:cs="Arial"/>
              </w:rPr>
              <w:t>Grade 6 and below</w:t>
            </w:r>
          </w:p>
        </w:tc>
        <w:tc>
          <w:tcPr>
            <w:tcW w:w="1561" w:type="dxa"/>
          </w:tcPr>
          <w:p w:rsidR="00875BD9" w:rsidRPr="00AA0D62" w:rsidRDefault="006179E7" w:rsidP="00B0571C">
            <w:pPr>
              <w:jc w:val="center"/>
              <w:rPr>
                <w:rFonts w:ascii="Verdana" w:hAnsi="Verdana" w:cs="Arial"/>
              </w:rPr>
            </w:pPr>
            <w:r w:rsidRPr="00AA0D62">
              <w:rPr>
                <w:rFonts w:ascii="Verdana" w:hAnsi="Verdana" w:cs="Arial"/>
              </w:rPr>
              <w:t>196</w:t>
            </w:r>
          </w:p>
        </w:tc>
        <w:tc>
          <w:tcPr>
            <w:tcW w:w="993" w:type="dxa"/>
          </w:tcPr>
          <w:p w:rsidR="00875BD9" w:rsidRPr="00AA0D62" w:rsidRDefault="008C6EB3" w:rsidP="00B0571C">
            <w:pPr>
              <w:jc w:val="center"/>
              <w:rPr>
                <w:rFonts w:ascii="Verdana" w:hAnsi="Verdana" w:cs="Arial"/>
              </w:rPr>
            </w:pPr>
            <w:r w:rsidRPr="00AA0D62">
              <w:rPr>
                <w:rFonts w:ascii="Verdana" w:hAnsi="Verdana" w:cs="Arial"/>
              </w:rPr>
              <w:t>133</w:t>
            </w:r>
          </w:p>
        </w:tc>
        <w:tc>
          <w:tcPr>
            <w:tcW w:w="1136" w:type="dxa"/>
          </w:tcPr>
          <w:p w:rsidR="00875BD9" w:rsidRPr="00AA0D62" w:rsidRDefault="00E01628" w:rsidP="00BC3328">
            <w:pPr>
              <w:jc w:val="center"/>
              <w:rPr>
                <w:rFonts w:ascii="Verdana" w:hAnsi="Verdana" w:cs="Arial"/>
              </w:rPr>
            </w:pPr>
            <w:r w:rsidRPr="00AA0D62">
              <w:rPr>
                <w:rFonts w:ascii="Verdana" w:hAnsi="Verdana" w:cs="Arial"/>
              </w:rPr>
              <w:t>17</w:t>
            </w:r>
          </w:p>
        </w:tc>
        <w:tc>
          <w:tcPr>
            <w:tcW w:w="1278" w:type="dxa"/>
          </w:tcPr>
          <w:p w:rsidR="00875BD9" w:rsidRPr="00AA0D62" w:rsidRDefault="007F49A7" w:rsidP="00B0571C">
            <w:pPr>
              <w:jc w:val="center"/>
              <w:rPr>
                <w:rFonts w:ascii="Verdana" w:hAnsi="Verdana" w:cs="Arial"/>
              </w:rPr>
            </w:pPr>
            <w:r w:rsidRPr="00AA0D62">
              <w:rPr>
                <w:rFonts w:ascii="Verdana" w:hAnsi="Verdana" w:cs="Arial"/>
              </w:rPr>
              <w:t>30</w:t>
            </w:r>
          </w:p>
        </w:tc>
        <w:tc>
          <w:tcPr>
            <w:tcW w:w="913" w:type="dxa"/>
          </w:tcPr>
          <w:p w:rsidR="00875BD9" w:rsidRPr="00AA0D62" w:rsidRDefault="007F49A7" w:rsidP="006D7EED">
            <w:pPr>
              <w:jc w:val="center"/>
              <w:rPr>
                <w:rFonts w:ascii="Verdana" w:hAnsi="Verdana" w:cs="Arial"/>
                <w:b/>
              </w:rPr>
            </w:pPr>
            <w:r w:rsidRPr="00AA0D62">
              <w:rPr>
                <w:rFonts w:ascii="Verdana" w:hAnsi="Verdana" w:cs="Arial"/>
                <w:b/>
              </w:rPr>
              <w:t>376</w:t>
            </w:r>
          </w:p>
        </w:tc>
      </w:tr>
      <w:tr w:rsidR="007070A7" w:rsidRPr="00AA0D62" w:rsidTr="00037145">
        <w:trPr>
          <w:trHeight w:val="327"/>
        </w:trPr>
        <w:tc>
          <w:tcPr>
            <w:tcW w:w="3266" w:type="dxa"/>
          </w:tcPr>
          <w:p w:rsidR="00875BD9" w:rsidRPr="00AA0D62" w:rsidRDefault="00875BD9" w:rsidP="00DE3CEA">
            <w:pPr>
              <w:rPr>
                <w:rFonts w:ascii="Verdana" w:hAnsi="Verdana" w:cs="Arial"/>
                <w:b/>
              </w:rPr>
            </w:pPr>
            <w:r w:rsidRPr="00AA0D62">
              <w:rPr>
                <w:rFonts w:ascii="Verdana" w:hAnsi="Verdana" w:cs="Arial"/>
                <w:b/>
              </w:rPr>
              <w:t>Total</w:t>
            </w:r>
          </w:p>
        </w:tc>
        <w:tc>
          <w:tcPr>
            <w:tcW w:w="1561" w:type="dxa"/>
          </w:tcPr>
          <w:p w:rsidR="00875BD9" w:rsidRPr="00AA0D62" w:rsidRDefault="007D70F7" w:rsidP="00B0571C">
            <w:pPr>
              <w:jc w:val="center"/>
              <w:rPr>
                <w:rFonts w:ascii="Verdana" w:hAnsi="Verdana" w:cs="Arial"/>
                <w:b/>
              </w:rPr>
            </w:pPr>
            <w:r>
              <w:rPr>
                <w:rFonts w:ascii="Verdana" w:hAnsi="Verdana" w:cs="Arial"/>
                <w:b/>
              </w:rPr>
              <w:t>342</w:t>
            </w:r>
          </w:p>
        </w:tc>
        <w:tc>
          <w:tcPr>
            <w:tcW w:w="993" w:type="dxa"/>
          </w:tcPr>
          <w:p w:rsidR="00875BD9" w:rsidRPr="00AA0D62" w:rsidRDefault="008C6EB3" w:rsidP="00B0571C">
            <w:pPr>
              <w:jc w:val="center"/>
              <w:rPr>
                <w:rFonts w:ascii="Verdana" w:hAnsi="Verdana" w:cs="Arial"/>
                <w:b/>
              </w:rPr>
            </w:pPr>
            <w:r w:rsidRPr="00AA0D62">
              <w:rPr>
                <w:rFonts w:ascii="Verdana" w:hAnsi="Verdana" w:cs="Arial"/>
                <w:b/>
              </w:rPr>
              <w:t>185</w:t>
            </w:r>
          </w:p>
        </w:tc>
        <w:tc>
          <w:tcPr>
            <w:tcW w:w="1136" w:type="dxa"/>
          </w:tcPr>
          <w:p w:rsidR="00875BD9" w:rsidRPr="00AA0D62" w:rsidRDefault="007D70F7" w:rsidP="00BC3328">
            <w:pPr>
              <w:jc w:val="center"/>
              <w:rPr>
                <w:rFonts w:ascii="Verdana" w:hAnsi="Verdana" w:cs="Arial"/>
                <w:b/>
              </w:rPr>
            </w:pPr>
            <w:r>
              <w:rPr>
                <w:rFonts w:ascii="Verdana" w:hAnsi="Verdana" w:cs="Arial"/>
                <w:b/>
              </w:rPr>
              <w:t>28</w:t>
            </w:r>
          </w:p>
        </w:tc>
        <w:tc>
          <w:tcPr>
            <w:tcW w:w="1278" w:type="dxa"/>
          </w:tcPr>
          <w:p w:rsidR="00875BD9" w:rsidRPr="00AA0D62" w:rsidRDefault="0067205C" w:rsidP="00B0571C">
            <w:pPr>
              <w:jc w:val="center"/>
              <w:rPr>
                <w:rFonts w:ascii="Verdana" w:hAnsi="Verdana" w:cs="Arial"/>
                <w:b/>
              </w:rPr>
            </w:pPr>
            <w:r>
              <w:rPr>
                <w:rFonts w:ascii="Verdana" w:hAnsi="Verdana" w:cs="Arial"/>
                <w:b/>
              </w:rPr>
              <w:t>68</w:t>
            </w:r>
          </w:p>
        </w:tc>
        <w:tc>
          <w:tcPr>
            <w:tcW w:w="913" w:type="dxa"/>
          </w:tcPr>
          <w:p w:rsidR="00875BD9" w:rsidRPr="00AA0D62" w:rsidRDefault="008C6EB3" w:rsidP="00B0571C">
            <w:pPr>
              <w:jc w:val="center"/>
              <w:rPr>
                <w:rFonts w:ascii="Verdana" w:hAnsi="Verdana" w:cs="Arial"/>
                <w:b/>
              </w:rPr>
            </w:pPr>
            <w:r w:rsidRPr="00AA0D62">
              <w:rPr>
                <w:rFonts w:ascii="Verdana" w:hAnsi="Verdana" w:cs="Arial"/>
                <w:b/>
              </w:rPr>
              <w:t>6</w:t>
            </w:r>
            <w:r w:rsidR="007F49A7" w:rsidRPr="00AA0D62">
              <w:rPr>
                <w:rFonts w:ascii="Verdana" w:hAnsi="Verdana" w:cs="Arial"/>
                <w:b/>
              </w:rPr>
              <w:t>23</w:t>
            </w:r>
          </w:p>
        </w:tc>
      </w:tr>
    </w:tbl>
    <w:p w:rsidR="00D41016" w:rsidRPr="00AA0D62" w:rsidRDefault="00D41016" w:rsidP="00D4190D">
      <w:pPr>
        <w:rPr>
          <w:rFonts w:ascii="Verdana" w:hAnsi="Verdana" w:cs="Arial"/>
        </w:rPr>
      </w:pPr>
    </w:p>
    <w:p w:rsidR="00E5160E" w:rsidRPr="00AA0D62" w:rsidRDefault="00E5160E" w:rsidP="004359BE">
      <w:pPr>
        <w:jc w:val="center"/>
        <w:rPr>
          <w:rFonts w:ascii="Verdana" w:hAnsi="Verdana" w:cs="Arial"/>
          <w:b/>
          <w:sz w:val="32"/>
          <w:szCs w:val="32"/>
          <w:u w:val="single"/>
        </w:rPr>
      </w:pPr>
    </w:p>
    <w:p w:rsidR="00707061" w:rsidRPr="00AA0D62" w:rsidRDefault="00707061" w:rsidP="004359BE">
      <w:pPr>
        <w:jc w:val="center"/>
        <w:rPr>
          <w:rFonts w:ascii="Verdana" w:hAnsi="Verdana" w:cs="Arial"/>
          <w:b/>
          <w:sz w:val="32"/>
          <w:szCs w:val="32"/>
          <w:u w:val="single"/>
        </w:rPr>
      </w:pPr>
    </w:p>
    <w:p w:rsidR="00707061" w:rsidRPr="00AA0D62" w:rsidRDefault="00707061" w:rsidP="00707061">
      <w:pPr>
        <w:rPr>
          <w:rFonts w:ascii="Verdana" w:hAnsi="Verdana" w:cs="Arial"/>
          <w:b/>
          <w:sz w:val="24"/>
          <w:szCs w:val="24"/>
          <w:u w:val="single"/>
        </w:rPr>
      </w:pPr>
      <w:r w:rsidRPr="00AA0D62">
        <w:rPr>
          <w:rFonts w:ascii="Verdana" w:hAnsi="Verdana" w:cs="Arial"/>
          <w:b/>
          <w:sz w:val="24"/>
          <w:szCs w:val="24"/>
          <w:u w:val="single"/>
        </w:rPr>
        <w:lastRenderedPageBreak/>
        <w:t>Age</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560"/>
        <w:gridCol w:w="1417"/>
        <w:gridCol w:w="1559"/>
        <w:gridCol w:w="1418"/>
        <w:gridCol w:w="1417"/>
      </w:tblGrid>
      <w:tr w:rsidR="00B15061" w:rsidRPr="00AA0D62" w:rsidTr="00DE75C4">
        <w:trPr>
          <w:trHeight w:val="300"/>
        </w:trPr>
        <w:tc>
          <w:tcPr>
            <w:tcW w:w="9087" w:type="dxa"/>
            <w:gridSpan w:val="6"/>
            <w:shd w:val="clear" w:color="auto" w:fill="C6D9F1" w:themeFill="text2" w:themeFillTint="33"/>
            <w:noWrap/>
            <w:vAlign w:val="bottom"/>
          </w:tcPr>
          <w:p w:rsidR="00B15061" w:rsidRPr="00AA0D62" w:rsidRDefault="00067533" w:rsidP="00067533">
            <w:pPr>
              <w:spacing w:after="0" w:line="240" w:lineRule="auto"/>
              <w:jc w:val="center"/>
              <w:rPr>
                <w:rFonts w:ascii="Verdana" w:eastAsia="Times New Roman" w:hAnsi="Verdana" w:cs="Arial"/>
                <w:b/>
                <w:bCs/>
                <w:lang w:eastAsia="en-GB"/>
              </w:rPr>
            </w:pPr>
            <w:r w:rsidRPr="00AA0D62">
              <w:rPr>
                <w:rFonts w:ascii="Verdana" w:eastAsia="Times New Roman" w:hAnsi="Verdana" w:cs="Arial"/>
                <w:b/>
                <w:bCs/>
                <w:lang w:eastAsia="en-GB"/>
              </w:rPr>
              <w:t>Age of employees</w:t>
            </w:r>
            <w:r w:rsidR="00DE75C4" w:rsidRPr="00AA0D62">
              <w:rPr>
                <w:rFonts w:ascii="Verdana" w:eastAsia="Times New Roman" w:hAnsi="Verdana" w:cs="Arial"/>
                <w:b/>
                <w:bCs/>
                <w:lang w:eastAsia="en-GB"/>
              </w:rPr>
              <w:t xml:space="preserve"> (</w:t>
            </w:r>
            <w:r w:rsidR="00E73BAA" w:rsidRPr="00AA0D62">
              <w:rPr>
                <w:rFonts w:ascii="Verdana" w:eastAsia="Times New Roman" w:hAnsi="Verdana" w:cs="Arial"/>
                <w:b/>
                <w:bCs/>
                <w:lang w:eastAsia="en-GB"/>
              </w:rPr>
              <w:t>31</w:t>
            </w:r>
            <w:r w:rsidR="00E73BAA" w:rsidRPr="00AA0D62">
              <w:rPr>
                <w:rFonts w:ascii="Verdana" w:eastAsia="Times New Roman" w:hAnsi="Verdana" w:cs="Arial"/>
                <w:b/>
                <w:bCs/>
                <w:vertAlign w:val="superscript"/>
                <w:lang w:eastAsia="en-GB"/>
              </w:rPr>
              <w:t>st</w:t>
            </w:r>
            <w:r w:rsidR="00E73BAA" w:rsidRPr="00AA0D62">
              <w:rPr>
                <w:rFonts w:ascii="Verdana" w:eastAsia="Times New Roman" w:hAnsi="Verdana" w:cs="Arial"/>
                <w:b/>
                <w:bCs/>
                <w:lang w:eastAsia="en-GB"/>
              </w:rPr>
              <w:t xml:space="preserve"> </w:t>
            </w:r>
            <w:r w:rsidR="00DE75C4" w:rsidRPr="00AA0D62">
              <w:rPr>
                <w:rFonts w:ascii="Verdana" w:eastAsia="Times New Roman" w:hAnsi="Verdana" w:cs="Arial"/>
                <w:b/>
                <w:bCs/>
                <w:lang w:eastAsia="en-GB"/>
              </w:rPr>
              <w:t xml:space="preserve">March </w:t>
            </w:r>
            <w:r w:rsidR="00E73BAA" w:rsidRPr="00AA0D62">
              <w:rPr>
                <w:rFonts w:ascii="Verdana" w:eastAsia="Times New Roman" w:hAnsi="Verdana" w:cs="Arial"/>
                <w:b/>
                <w:bCs/>
                <w:lang w:eastAsia="en-GB"/>
              </w:rPr>
              <w:t>20</w:t>
            </w:r>
            <w:r w:rsidR="006179E7" w:rsidRPr="00AA0D62">
              <w:rPr>
                <w:rFonts w:ascii="Verdana" w:eastAsia="Times New Roman" w:hAnsi="Verdana" w:cs="Arial"/>
                <w:b/>
                <w:bCs/>
                <w:lang w:eastAsia="en-GB"/>
              </w:rPr>
              <w:t>14</w:t>
            </w:r>
            <w:r w:rsidR="00DE75C4" w:rsidRPr="00AA0D62">
              <w:rPr>
                <w:rFonts w:ascii="Verdana" w:eastAsia="Times New Roman" w:hAnsi="Verdana" w:cs="Arial"/>
                <w:b/>
                <w:bCs/>
                <w:lang w:eastAsia="en-GB"/>
              </w:rPr>
              <w:t>)</w:t>
            </w:r>
          </w:p>
        </w:tc>
      </w:tr>
      <w:tr w:rsidR="00B15061" w:rsidRPr="00AA0D62" w:rsidTr="00FE605A">
        <w:trPr>
          <w:trHeight w:val="300"/>
        </w:trPr>
        <w:tc>
          <w:tcPr>
            <w:tcW w:w="1716" w:type="dxa"/>
            <w:shd w:val="clear" w:color="auto" w:fill="auto"/>
            <w:noWrap/>
            <w:vAlign w:val="bottom"/>
            <w:hideMark/>
          </w:tcPr>
          <w:p w:rsidR="00B15061" w:rsidRPr="00AA0D62" w:rsidRDefault="00B15061" w:rsidP="00B15061">
            <w:pPr>
              <w:spacing w:after="0" w:line="240" w:lineRule="auto"/>
              <w:jc w:val="center"/>
              <w:rPr>
                <w:rFonts w:ascii="Verdana" w:eastAsia="Times New Roman" w:hAnsi="Verdana" w:cs="Times New Roman"/>
                <w:b/>
                <w:bCs/>
                <w:lang w:eastAsia="en-GB"/>
              </w:rPr>
            </w:pPr>
          </w:p>
        </w:tc>
        <w:tc>
          <w:tcPr>
            <w:tcW w:w="1560" w:type="dxa"/>
            <w:shd w:val="clear" w:color="000000" w:fill="auto"/>
            <w:vAlign w:val="center"/>
            <w:hideMark/>
          </w:tcPr>
          <w:p w:rsidR="00B15061" w:rsidRPr="00AA0D62" w:rsidRDefault="00B15061" w:rsidP="00B15061">
            <w:pPr>
              <w:spacing w:after="0" w:line="240" w:lineRule="auto"/>
              <w:jc w:val="center"/>
              <w:rPr>
                <w:rFonts w:ascii="Verdana" w:eastAsia="Times New Roman" w:hAnsi="Verdana" w:cs="Arial"/>
                <w:b/>
                <w:bCs/>
                <w:lang w:eastAsia="en-GB"/>
              </w:rPr>
            </w:pPr>
            <w:r w:rsidRPr="00AA0D62">
              <w:rPr>
                <w:rFonts w:ascii="Verdana" w:eastAsia="Times New Roman" w:hAnsi="Verdana" w:cs="Arial"/>
                <w:b/>
                <w:bCs/>
                <w:lang w:eastAsia="en-GB"/>
              </w:rPr>
              <w:t>17-24</w:t>
            </w:r>
          </w:p>
        </w:tc>
        <w:tc>
          <w:tcPr>
            <w:tcW w:w="1417" w:type="dxa"/>
            <w:shd w:val="clear" w:color="000000" w:fill="auto"/>
            <w:vAlign w:val="center"/>
            <w:hideMark/>
          </w:tcPr>
          <w:p w:rsidR="00B15061" w:rsidRPr="00AA0D62" w:rsidRDefault="00B15061" w:rsidP="00B15061">
            <w:pPr>
              <w:spacing w:after="0" w:line="240" w:lineRule="auto"/>
              <w:jc w:val="center"/>
              <w:rPr>
                <w:rFonts w:ascii="Verdana" w:eastAsia="Times New Roman" w:hAnsi="Verdana" w:cs="Arial"/>
                <w:b/>
                <w:bCs/>
                <w:lang w:eastAsia="en-GB"/>
              </w:rPr>
            </w:pPr>
            <w:r w:rsidRPr="00AA0D62">
              <w:rPr>
                <w:rFonts w:ascii="Verdana" w:eastAsia="Times New Roman" w:hAnsi="Verdana" w:cs="Arial"/>
                <w:b/>
                <w:bCs/>
                <w:lang w:eastAsia="en-GB"/>
              </w:rPr>
              <w:t>25-35</w:t>
            </w:r>
          </w:p>
        </w:tc>
        <w:tc>
          <w:tcPr>
            <w:tcW w:w="1559" w:type="dxa"/>
            <w:shd w:val="clear" w:color="000000" w:fill="auto"/>
            <w:vAlign w:val="center"/>
            <w:hideMark/>
          </w:tcPr>
          <w:p w:rsidR="00B15061" w:rsidRPr="00AA0D62" w:rsidRDefault="00B15061" w:rsidP="00B15061">
            <w:pPr>
              <w:spacing w:after="0" w:line="240" w:lineRule="auto"/>
              <w:jc w:val="center"/>
              <w:rPr>
                <w:rFonts w:ascii="Verdana" w:eastAsia="Times New Roman" w:hAnsi="Verdana" w:cs="Arial"/>
                <w:b/>
                <w:bCs/>
                <w:lang w:eastAsia="en-GB"/>
              </w:rPr>
            </w:pPr>
            <w:r w:rsidRPr="00AA0D62">
              <w:rPr>
                <w:rFonts w:ascii="Verdana" w:eastAsia="Times New Roman" w:hAnsi="Verdana" w:cs="Arial"/>
                <w:b/>
                <w:bCs/>
                <w:lang w:eastAsia="en-GB"/>
              </w:rPr>
              <w:t>36-45</w:t>
            </w:r>
          </w:p>
        </w:tc>
        <w:tc>
          <w:tcPr>
            <w:tcW w:w="1418" w:type="dxa"/>
            <w:shd w:val="clear" w:color="000000" w:fill="auto"/>
            <w:vAlign w:val="center"/>
            <w:hideMark/>
          </w:tcPr>
          <w:p w:rsidR="00B15061" w:rsidRPr="00AA0D62" w:rsidRDefault="00B15061" w:rsidP="00B15061">
            <w:pPr>
              <w:spacing w:after="0" w:line="240" w:lineRule="auto"/>
              <w:jc w:val="center"/>
              <w:rPr>
                <w:rFonts w:ascii="Verdana" w:eastAsia="Times New Roman" w:hAnsi="Verdana" w:cs="Arial"/>
                <w:b/>
                <w:bCs/>
                <w:lang w:eastAsia="en-GB"/>
              </w:rPr>
            </w:pPr>
            <w:r w:rsidRPr="00AA0D62">
              <w:rPr>
                <w:rFonts w:ascii="Verdana" w:eastAsia="Times New Roman" w:hAnsi="Verdana" w:cs="Arial"/>
                <w:b/>
                <w:bCs/>
                <w:lang w:eastAsia="en-GB"/>
              </w:rPr>
              <w:t>46-55</w:t>
            </w:r>
          </w:p>
        </w:tc>
        <w:tc>
          <w:tcPr>
            <w:tcW w:w="1417" w:type="dxa"/>
            <w:shd w:val="clear" w:color="000000" w:fill="auto"/>
            <w:vAlign w:val="center"/>
            <w:hideMark/>
          </w:tcPr>
          <w:p w:rsidR="00B15061" w:rsidRPr="00AA0D62" w:rsidRDefault="00B15061" w:rsidP="00B15061">
            <w:pPr>
              <w:spacing w:after="0" w:line="240" w:lineRule="auto"/>
              <w:jc w:val="center"/>
              <w:rPr>
                <w:rFonts w:ascii="Verdana" w:eastAsia="Times New Roman" w:hAnsi="Verdana" w:cs="Arial"/>
                <w:b/>
                <w:bCs/>
                <w:lang w:eastAsia="en-GB"/>
              </w:rPr>
            </w:pPr>
            <w:r w:rsidRPr="00AA0D62">
              <w:rPr>
                <w:rFonts w:ascii="Verdana" w:eastAsia="Times New Roman" w:hAnsi="Verdana" w:cs="Arial"/>
                <w:b/>
                <w:bCs/>
                <w:lang w:eastAsia="en-GB"/>
              </w:rPr>
              <w:t>56-65</w:t>
            </w:r>
          </w:p>
        </w:tc>
      </w:tr>
      <w:tr w:rsidR="00B15061" w:rsidRPr="00AA0D62" w:rsidTr="00DE3CEA">
        <w:trPr>
          <w:trHeight w:val="300"/>
        </w:trPr>
        <w:tc>
          <w:tcPr>
            <w:tcW w:w="1716" w:type="dxa"/>
            <w:shd w:val="clear" w:color="auto" w:fill="auto"/>
            <w:noWrap/>
            <w:hideMark/>
          </w:tcPr>
          <w:p w:rsidR="00B15061" w:rsidRPr="00AA0D62" w:rsidRDefault="00B15061" w:rsidP="00DE3CEA">
            <w:pPr>
              <w:spacing w:after="0" w:line="240" w:lineRule="auto"/>
              <w:rPr>
                <w:rFonts w:ascii="Verdana" w:eastAsia="Times New Roman" w:hAnsi="Verdana" w:cs="Times New Roman"/>
                <w:bCs/>
                <w:lang w:eastAsia="en-GB"/>
              </w:rPr>
            </w:pPr>
            <w:r w:rsidRPr="00AA0D62">
              <w:rPr>
                <w:rFonts w:ascii="Verdana" w:eastAsia="Times New Roman" w:hAnsi="Verdana" w:cs="Times New Roman"/>
                <w:bCs/>
                <w:lang w:eastAsia="en-GB"/>
              </w:rPr>
              <w:t>Wholetime</w:t>
            </w:r>
          </w:p>
        </w:tc>
        <w:tc>
          <w:tcPr>
            <w:tcW w:w="1560" w:type="dxa"/>
            <w:shd w:val="clear" w:color="auto" w:fill="auto"/>
            <w:vAlign w:val="center"/>
            <w:hideMark/>
          </w:tcPr>
          <w:p w:rsidR="00B15061" w:rsidRPr="00AA0D62" w:rsidRDefault="0030012F" w:rsidP="00B15061">
            <w:pPr>
              <w:spacing w:after="0" w:line="240" w:lineRule="auto"/>
              <w:jc w:val="center"/>
              <w:rPr>
                <w:rFonts w:ascii="Verdana" w:eastAsia="Times New Roman" w:hAnsi="Verdana" w:cs="Arial"/>
                <w:lang w:eastAsia="en-GB"/>
              </w:rPr>
            </w:pPr>
            <w:r w:rsidRPr="00AA0D62">
              <w:rPr>
                <w:rFonts w:ascii="Verdana" w:eastAsia="Times New Roman" w:hAnsi="Verdana" w:cs="Arial"/>
                <w:lang w:eastAsia="en-GB"/>
              </w:rPr>
              <w:t>1</w:t>
            </w:r>
          </w:p>
        </w:tc>
        <w:tc>
          <w:tcPr>
            <w:tcW w:w="1417" w:type="dxa"/>
            <w:shd w:val="clear" w:color="auto" w:fill="auto"/>
            <w:vAlign w:val="center"/>
            <w:hideMark/>
          </w:tcPr>
          <w:p w:rsidR="00B15061" w:rsidRPr="00AA0D62" w:rsidRDefault="0030012F" w:rsidP="00B15061">
            <w:pPr>
              <w:spacing w:after="0" w:line="240" w:lineRule="auto"/>
              <w:jc w:val="center"/>
              <w:rPr>
                <w:rFonts w:ascii="Verdana" w:eastAsia="Times New Roman" w:hAnsi="Verdana" w:cs="Arial"/>
                <w:lang w:eastAsia="en-GB"/>
              </w:rPr>
            </w:pPr>
            <w:r w:rsidRPr="00AA0D62">
              <w:rPr>
                <w:rFonts w:ascii="Verdana" w:eastAsia="Times New Roman" w:hAnsi="Verdana" w:cs="Arial"/>
                <w:lang w:eastAsia="en-GB"/>
              </w:rPr>
              <w:t>67</w:t>
            </w:r>
          </w:p>
        </w:tc>
        <w:tc>
          <w:tcPr>
            <w:tcW w:w="1559" w:type="dxa"/>
            <w:shd w:val="clear" w:color="auto" w:fill="auto"/>
            <w:vAlign w:val="center"/>
            <w:hideMark/>
          </w:tcPr>
          <w:p w:rsidR="00B15061" w:rsidRPr="00AA0D62" w:rsidRDefault="0030012F" w:rsidP="00B15061">
            <w:pPr>
              <w:spacing w:after="0" w:line="240" w:lineRule="auto"/>
              <w:jc w:val="center"/>
              <w:rPr>
                <w:rFonts w:ascii="Verdana" w:eastAsia="Times New Roman" w:hAnsi="Verdana" w:cs="Arial"/>
                <w:lang w:eastAsia="en-GB"/>
              </w:rPr>
            </w:pPr>
            <w:r w:rsidRPr="00AA0D62">
              <w:rPr>
                <w:rFonts w:ascii="Verdana" w:eastAsia="Times New Roman" w:hAnsi="Verdana" w:cs="Arial"/>
                <w:lang w:eastAsia="en-GB"/>
              </w:rPr>
              <w:t>167</w:t>
            </w:r>
          </w:p>
        </w:tc>
        <w:tc>
          <w:tcPr>
            <w:tcW w:w="1418" w:type="dxa"/>
            <w:shd w:val="clear" w:color="auto" w:fill="auto"/>
            <w:vAlign w:val="center"/>
            <w:hideMark/>
          </w:tcPr>
          <w:p w:rsidR="00B15061" w:rsidRPr="00AA0D62" w:rsidRDefault="0030012F" w:rsidP="00B15061">
            <w:pPr>
              <w:spacing w:after="0" w:line="240" w:lineRule="auto"/>
              <w:jc w:val="center"/>
              <w:rPr>
                <w:rFonts w:ascii="Verdana" w:eastAsia="Times New Roman" w:hAnsi="Verdana" w:cs="Arial"/>
                <w:lang w:eastAsia="en-GB"/>
              </w:rPr>
            </w:pPr>
            <w:r w:rsidRPr="00AA0D62">
              <w:rPr>
                <w:rFonts w:ascii="Verdana" w:eastAsia="Times New Roman" w:hAnsi="Verdana" w:cs="Arial"/>
                <w:lang w:eastAsia="en-GB"/>
              </w:rPr>
              <w:t>105</w:t>
            </w:r>
          </w:p>
        </w:tc>
        <w:tc>
          <w:tcPr>
            <w:tcW w:w="1417" w:type="dxa"/>
            <w:shd w:val="clear" w:color="auto" w:fill="auto"/>
            <w:vAlign w:val="center"/>
            <w:hideMark/>
          </w:tcPr>
          <w:p w:rsidR="00B15061" w:rsidRPr="00AA0D62" w:rsidRDefault="0030012F" w:rsidP="00B15061">
            <w:pPr>
              <w:spacing w:after="0" w:line="240" w:lineRule="auto"/>
              <w:jc w:val="center"/>
              <w:rPr>
                <w:rFonts w:ascii="Verdana" w:eastAsia="Times New Roman" w:hAnsi="Verdana" w:cs="Arial"/>
                <w:lang w:eastAsia="en-GB"/>
              </w:rPr>
            </w:pPr>
            <w:r w:rsidRPr="00AA0D62">
              <w:rPr>
                <w:rFonts w:ascii="Verdana" w:eastAsia="Times New Roman" w:hAnsi="Verdana" w:cs="Arial"/>
                <w:lang w:eastAsia="en-GB"/>
              </w:rPr>
              <w:t>3</w:t>
            </w:r>
          </w:p>
        </w:tc>
      </w:tr>
      <w:tr w:rsidR="00FE605A" w:rsidRPr="00AA0D62" w:rsidTr="00DE3CEA">
        <w:trPr>
          <w:trHeight w:val="300"/>
        </w:trPr>
        <w:tc>
          <w:tcPr>
            <w:tcW w:w="1716" w:type="dxa"/>
            <w:shd w:val="clear" w:color="auto" w:fill="auto"/>
            <w:noWrap/>
            <w:hideMark/>
          </w:tcPr>
          <w:p w:rsidR="00B15061" w:rsidRPr="00AA0D62" w:rsidRDefault="00B15061" w:rsidP="00DE3CEA">
            <w:pPr>
              <w:spacing w:after="0" w:line="240" w:lineRule="auto"/>
              <w:rPr>
                <w:rFonts w:ascii="Verdana" w:eastAsia="Times New Roman" w:hAnsi="Verdana" w:cs="Times New Roman"/>
                <w:bCs/>
                <w:lang w:eastAsia="en-GB"/>
              </w:rPr>
            </w:pPr>
            <w:r w:rsidRPr="00AA0D62">
              <w:rPr>
                <w:rFonts w:ascii="Verdana" w:eastAsia="Times New Roman" w:hAnsi="Verdana" w:cs="Times New Roman"/>
                <w:bCs/>
                <w:lang w:eastAsia="en-GB"/>
              </w:rPr>
              <w:t>RDS</w:t>
            </w:r>
          </w:p>
        </w:tc>
        <w:tc>
          <w:tcPr>
            <w:tcW w:w="1560"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17</w:t>
            </w:r>
          </w:p>
        </w:tc>
        <w:tc>
          <w:tcPr>
            <w:tcW w:w="1417"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63</w:t>
            </w:r>
          </w:p>
        </w:tc>
        <w:tc>
          <w:tcPr>
            <w:tcW w:w="1559"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56</w:t>
            </w:r>
          </w:p>
        </w:tc>
        <w:tc>
          <w:tcPr>
            <w:tcW w:w="1418"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39</w:t>
            </w:r>
          </w:p>
        </w:tc>
        <w:tc>
          <w:tcPr>
            <w:tcW w:w="1417"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10</w:t>
            </w:r>
          </w:p>
        </w:tc>
      </w:tr>
      <w:tr w:rsidR="00FE605A" w:rsidRPr="00AA0D62" w:rsidTr="00DE3CEA">
        <w:trPr>
          <w:trHeight w:val="300"/>
        </w:trPr>
        <w:tc>
          <w:tcPr>
            <w:tcW w:w="1716" w:type="dxa"/>
            <w:shd w:val="clear" w:color="auto" w:fill="auto"/>
            <w:noWrap/>
            <w:hideMark/>
          </w:tcPr>
          <w:p w:rsidR="00B15061" w:rsidRPr="00AA0D62" w:rsidRDefault="00B15061" w:rsidP="00DE3CEA">
            <w:pPr>
              <w:spacing w:after="0" w:line="240" w:lineRule="auto"/>
              <w:rPr>
                <w:rFonts w:ascii="Verdana" w:eastAsia="Times New Roman" w:hAnsi="Verdana" w:cs="Times New Roman"/>
                <w:bCs/>
                <w:lang w:eastAsia="en-GB"/>
              </w:rPr>
            </w:pPr>
            <w:r w:rsidRPr="00AA0D62">
              <w:rPr>
                <w:rFonts w:ascii="Verdana" w:eastAsia="Times New Roman" w:hAnsi="Verdana" w:cs="Times New Roman"/>
                <w:bCs/>
                <w:lang w:eastAsia="en-GB"/>
              </w:rPr>
              <w:t>Control</w:t>
            </w:r>
          </w:p>
        </w:tc>
        <w:tc>
          <w:tcPr>
            <w:tcW w:w="1560"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w:t>
            </w:r>
          </w:p>
        </w:tc>
        <w:tc>
          <w:tcPr>
            <w:tcW w:w="1417"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8</w:t>
            </w:r>
          </w:p>
        </w:tc>
        <w:tc>
          <w:tcPr>
            <w:tcW w:w="1559"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8</w:t>
            </w:r>
          </w:p>
        </w:tc>
        <w:tc>
          <w:tcPr>
            <w:tcW w:w="1418"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9</w:t>
            </w:r>
          </w:p>
        </w:tc>
        <w:tc>
          <w:tcPr>
            <w:tcW w:w="1417" w:type="dxa"/>
            <w:shd w:val="clear" w:color="auto" w:fill="auto"/>
            <w:noWrap/>
            <w:vAlign w:val="bottom"/>
            <w:hideMark/>
          </w:tcPr>
          <w:p w:rsidR="00B15061" w:rsidRPr="00AA0D62" w:rsidRDefault="00B15061" w:rsidP="00B15061">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w:t>
            </w:r>
          </w:p>
        </w:tc>
      </w:tr>
      <w:tr w:rsidR="00FE605A" w:rsidRPr="00AA0D62" w:rsidTr="00DE3CEA">
        <w:trPr>
          <w:trHeight w:val="300"/>
        </w:trPr>
        <w:tc>
          <w:tcPr>
            <w:tcW w:w="1716" w:type="dxa"/>
            <w:shd w:val="clear" w:color="auto" w:fill="auto"/>
            <w:noWrap/>
            <w:hideMark/>
          </w:tcPr>
          <w:p w:rsidR="00B15061" w:rsidRPr="00AA0D62" w:rsidRDefault="00E73BAA" w:rsidP="00DE3CEA">
            <w:pPr>
              <w:spacing w:after="0" w:line="240" w:lineRule="auto"/>
              <w:rPr>
                <w:rFonts w:ascii="Verdana" w:eastAsia="Times New Roman" w:hAnsi="Verdana" w:cs="Times New Roman"/>
                <w:bCs/>
                <w:lang w:eastAsia="en-GB"/>
              </w:rPr>
            </w:pPr>
            <w:r w:rsidRPr="00AA0D62">
              <w:rPr>
                <w:rFonts w:ascii="Verdana" w:eastAsia="Times New Roman" w:hAnsi="Verdana" w:cs="Times New Roman"/>
                <w:bCs/>
                <w:lang w:eastAsia="en-GB"/>
              </w:rPr>
              <w:t>Non Uniform</w:t>
            </w:r>
          </w:p>
        </w:tc>
        <w:tc>
          <w:tcPr>
            <w:tcW w:w="1560"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w:t>
            </w:r>
          </w:p>
        </w:tc>
        <w:tc>
          <w:tcPr>
            <w:tcW w:w="1417"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13</w:t>
            </w:r>
          </w:p>
        </w:tc>
        <w:tc>
          <w:tcPr>
            <w:tcW w:w="1559" w:type="dxa"/>
            <w:shd w:val="clear" w:color="auto" w:fill="auto"/>
            <w:noWrap/>
            <w:vAlign w:val="bottom"/>
            <w:hideMark/>
          </w:tcPr>
          <w:p w:rsidR="00B15061" w:rsidRPr="00AA0D62" w:rsidRDefault="008C6EB3" w:rsidP="00B15061">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w:t>
            </w:r>
            <w:r w:rsidR="007F49A7" w:rsidRPr="00AA0D62">
              <w:rPr>
                <w:rFonts w:ascii="Verdana" w:eastAsia="Times New Roman" w:hAnsi="Verdana" w:cs="Times New Roman"/>
                <w:lang w:eastAsia="en-GB"/>
              </w:rPr>
              <w:t>9</w:t>
            </w:r>
          </w:p>
        </w:tc>
        <w:tc>
          <w:tcPr>
            <w:tcW w:w="1418"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21</w:t>
            </w:r>
          </w:p>
        </w:tc>
        <w:tc>
          <w:tcPr>
            <w:tcW w:w="1417"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13</w:t>
            </w:r>
          </w:p>
        </w:tc>
      </w:tr>
      <w:tr w:rsidR="00FE605A" w:rsidRPr="00AA0D62" w:rsidTr="00DE3CEA">
        <w:trPr>
          <w:trHeight w:val="300"/>
        </w:trPr>
        <w:tc>
          <w:tcPr>
            <w:tcW w:w="1716" w:type="dxa"/>
            <w:shd w:val="clear" w:color="auto" w:fill="auto"/>
            <w:noWrap/>
            <w:hideMark/>
          </w:tcPr>
          <w:p w:rsidR="00B15061" w:rsidRPr="00AA0D62" w:rsidRDefault="00B15061" w:rsidP="00DE3CEA">
            <w:pPr>
              <w:spacing w:after="0" w:line="240" w:lineRule="auto"/>
              <w:rPr>
                <w:rFonts w:ascii="Verdana" w:eastAsia="Times New Roman" w:hAnsi="Verdana" w:cs="Times New Roman"/>
                <w:b/>
                <w:bCs/>
                <w:lang w:eastAsia="en-GB"/>
              </w:rPr>
            </w:pPr>
            <w:r w:rsidRPr="00AA0D62">
              <w:rPr>
                <w:rFonts w:ascii="Verdana" w:eastAsia="Times New Roman" w:hAnsi="Verdana" w:cs="Times New Roman"/>
                <w:b/>
                <w:bCs/>
                <w:lang w:eastAsia="en-GB"/>
              </w:rPr>
              <w:t>Total</w:t>
            </w:r>
          </w:p>
        </w:tc>
        <w:tc>
          <w:tcPr>
            <w:tcW w:w="1560"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b/>
                <w:lang w:eastAsia="en-GB"/>
              </w:rPr>
            </w:pPr>
            <w:r w:rsidRPr="00AA0D62">
              <w:rPr>
                <w:rFonts w:ascii="Verdana" w:eastAsia="Times New Roman" w:hAnsi="Verdana" w:cs="Times New Roman"/>
                <w:b/>
                <w:lang w:eastAsia="en-GB"/>
              </w:rPr>
              <w:t>21</w:t>
            </w:r>
          </w:p>
        </w:tc>
        <w:tc>
          <w:tcPr>
            <w:tcW w:w="1417"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b/>
                <w:lang w:eastAsia="en-GB"/>
              </w:rPr>
            </w:pPr>
            <w:r w:rsidRPr="00AA0D62">
              <w:rPr>
                <w:rFonts w:ascii="Verdana" w:eastAsia="Times New Roman" w:hAnsi="Verdana" w:cs="Times New Roman"/>
                <w:b/>
                <w:lang w:eastAsia="en-GB"/>
              </w:rPr>
              <w:t>151</w:t>
            </w:r>
          </w:p>
        </w:tc>
        <w:tc>
          <w:tcPr>
            <w:tcW w:w="1559" w:type="dxa"/>
            <w:shd w:val="clear" w:color="auto" w:fill="auto"/>
            <w:noWrap/>
            <w:vAlign w:val="bottom"/>
            <w:hideMark/>
          </w:tcPr>
          <w:p w:rsidR="00B15061" w:rsidRPr="00AA0D62" w:rsidRDefault="008C6EB3" w:rsidP="00B15061">
            <w:pPr>
              <w:spacing w:after="0" w:line="240" w:lineRule="auto"/>
              <w:jc w:val="center"/>
              <w:rPr>
                <w:rFonts w:ascii="Verdana" w:eastAsia="Times New Roman" w:hAnsi="Verdana" w:cs="Times New Roman"/>
                <w:b/>
                <w:lang w:eastAsia="en-GB"/>
              </w:rPr>
            </w:pPr>
            <w:r w:rsidRPr="00AA0D62">
              <w:rPr>
                <w:rFonts w:ascii="Verdana" w:eastAsia="Times New Roman" w:hAnsi="Verdana" w:cs="Times New Roman"/>
                <w:b/>
                <w:lang w:eastAsia="en-GB"/>
              </w:rPr>
              <w:t>2</w:t>
            </w:r>
            <w:r w:rsidR="007F49A7" w:rsidRPr="00AA0D62">
              <w:rPr>
                <w:rFonts w:ascii="Verdana" w:eastAsia="Times New Roman" w:hAnsi="Verdana" w:cs="Times New Roman"/>
                <w:b/>
                <w:lang w:eastAsia="en-GB"/>
              </w:rPr>
              <w:t>50</w:t>
            </w:r>
          </w:p>
        </w:tc>
        <w:tc>
          <w:tcPr>
            <w:tcW w:w="1418"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b/>
                <w:lang w:eastAsia="en-GB"/>
              </w:rPr>
            </w:pPr>
            <w:r w:rsidRPr="00AA0D62">
              <w:rPr>
                <w:rFonts w:ascii="Verdana" w:eastAsia="Times New Roman" w:hAnsi="Verdana" w:cs="Times New Roman"/>
                <w:b/>
                <w:lang w:eastAsia="en-GB"/>
              </w:rPr>
              <w:t>174</w:t>
            </w:r>
          </w:p>
        </w:tc>
        <w:tc>
          <w:tcPr>
            <w:tcW w:w="1417" w:type="dxa"/>
            <w:shd w:val="clear" w:color="auto" w:fill="auto"/>
            <w:noWrap/>
            <w:vAlign w:val="bottom"/>
            <w:hideMark/>
          </w:tcPr>
          <w:p w:rsidR="00B15061" w:rsidRPr="00AA0D62" w:rsidRDefault="0030012F" w:rsidP="00B15061">
            <w:pPr>
              <w:spacing w:after="0" w:line="240" w:lineRule="auto"/>
              <w:jc w:val="center"/>
              <w:rPr>
                <w:rFonts w:ascii="Verdana" w:eastAsia="Times New Roman" w:hAnsi="Verdana" w:cs="Times New Roman"/>
                <w:b/>
                <w:lang w:eastAsia="en-GB"/>
              </w:rPr>
            </w:pPr>
            <w:r w:rsidRPr="00AA0D62">
              <w:rPr>
                <w:rFonts w:ascii="Verdana" w:eastAsia="Times New Roman" w:hAnsi="Verdana" w:cs="Times New Roman"/>
                <w:b/>
                <w:lang w:eastAsia="en-GB"/>
              </w:rPr>
              <w:t>27</w:t>
            </w:r>
          </w:p>
        </w:tc>
      </w:tr>
    </w:tbl>
    <w:p w:rsidR="00B15061" w:rsidRPr="00AA0D62" w:rsidRDefault="00B15061" w:rsidP="00707061">
      <w:pPr>
        <w:rPr>
          <w:rFonts w:ascii="Verdana" w:hAnsi="Verdana" w:cs="Arial"/>
          <w:b/>
          <w:sz w:val="24"/>
          <w:szCs w:val="24"/>
          <w:u w:val="single"/>
        </w:rPr>
      </w:pPr>
    </w:p>
    <w:p w:rsidR="006D5E9E" w:rsidRPr="00AA0D62" w:rsidRDefault="006D5E9E" w:rsidP="00707061">
      <w:pPr>
        <w:rPr>
          <w:rFonts w:ascii="Verdana" w:hAnsi="Verdana" w:cs="Arial"/>
          <w:b/>
          <w:sz w:val="24"/>
          <w:szCs w:val="24"/>
          <w:u w:val="single"/>
        </w:rPr>
      </w:pPr>
      <w:r w:rsidRPr="00AA0D62">
        <w:rPr>
          <w:noProof/>
          <w:lang w:eastAsia="en-GB"/>
        </w:rPr>
        <w:drawing>
          <wp:inline distT="0" distB="0" distL="0" distR="0" wp14:anchorId="5871473F" wp14:editId="0CC719A0">
            <wp:extent cx="5781675" cy="32861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3CA7" w:rsidRPr="00AA0D62" w:rsidRDefault="00643CA7" w:rsidP="00FE605A">
      <w:pPr>
        <w:jc w:val="both"/>
        <w:rPr>
          <w:rFonts w:ascii="Verdana" w:hAnsi="Verdana" w:cs="Arial"/>
          <w:b/>
        </w:rPr>
      </w:pPr>
      <w:r w:rsidRPr="00AA0D62">
        <w:rPr>
          <w:rFonts w:ascii="Verdana" w:hAnsi="Verdana" w:cs="Arial"/>
          <w:b/>
        </w:rPr>
        <w:t>What does this tell us?</w:t>
      </w:r>
    </w:p>
    <w:p w:rsidR="00B15061" w:rsidRPr="00AA0D62" w:rsidRDefault="00643CA7" w:rsidP="00FE605A">
      <w:pPr>
        <w:jc w:val="both"/>
        <w:rPr>
          <w:rFonts w:ascii="Verdana" w:hAnsi="Verdana" w:cs="Arial"/>
        </w:rPr>
      </w:pPr>
      <w:r w:rsidRPr="00AA0D62">
        <w:rPr>
          <w:rFonts w:ascii="Verdana" w:hAnsi="Verdana" w:cs="Arial"/>
        </w:rPr>
        <w:t>The</w:t>
      </w:r>
      <w:r w:rsidR="00B15061" w:rsidRPr="00AA0D62">
        <w:rPr>
          <w:rFonts w:ascii="Verdana" w:hAnsi="Verdana" w:cs="Arial"/>
        </w:rPr>
        <w:t xml:space="preserve"> majority of</w:t>
      </w:r>
      <w:r w:rsidR="006D5E9E" w:rsidRPr="00AA0D62">
        <w:rPr>
          <w:rFonts w:ascii="Verdana" w:hAnsi="Verdana" w:cs="Arial"/>
        </w:rPr>
        <w:t xml:space="preserve"> staff </w:t>
      </w:r>
      <w:r w:rsidR="0030012F" w:rsidRPr="00AA0D62">
        <w:rPr>
          <w:rFonts w:ascii="Verdana" w:hAnsi="Verdana" w:cs="Arial"/>
        </w:rPr>
        <w:t>(40</w:t>
      </w:r>
      <w:r w:rsidR="00B15061" w:rsidRPr="00AA0D62">
        <w:rPr>
          <w:rFonts w:ascii="Verdana" w:hAnsi="Verdana" w:cs="Arial"/>
        </w:rPr>
        <w:t xml:space="preserve">%) </w:t>
      </w:r>
      <w:r w:rsidR="006D5E9E" w:rsidRPr="00AA0D62">
        <w:rPr>
          <w:rFonts w:ascii="Verdana" w:hAnsi="Verdana" w:cs="Arial"/>
        </w:rPr>
        <w:t>are within the 36-45 age range</w:t>
      </w:r>
      <w:r w:rsidR="00662FB8" w:rsidRPr="00AA0D62">
        <w:rPr>
          <w:rFonts w:ascii="Verdana" w:hAnsi="Verdana" w:cs="Arial"/>
        </w:rPr>
        <w:t xml:space="preserve"> which is to be expected.</w:t>
      </w:r>
      <w:r w:rsidR="00B15061" w:rsidRPr="00AA0D62">
        <w:rPr>
          <w:rFonts w:ascii="Verdana" w:hAnsi="Verdana" w:cs="Arial"/>
        </w:rPr>
        <w:t xml:space="preserve"> </w:t>
      </w:r>
      <w:r w:rsidR="00662FB8" w:rsidRPr="00AA0D62">
        <w:rPr>
          <w:rFonts w:ascii="Verdana" w:hAnsi="Verdana" w:cs="Arial"/>
        </w:rPr>
        <w:t xml:space="preserve"> We have a very small proportion of staff </w:t>
      </w:r>
      <w:r w:rsidR="00FF5039" w:rsidRPr="00AA0D62">
        <w:rPr>
          <w:rFonts w:ascii="Verdana" w:hAnsi="Verdana" w:cs="Arial"/>
        </w:rPr>
        <w:t xml:space="preserve">(3%) </w:t>
      </w:r>
      <w:r w:rsidR="00662FB8" w:rsidRPr="00AA0D62">
        <w:rPr>
          <w:rFonts w:ascii="Verdana" w:hAnsi="Verdana" w:cs="Arial"/>
        </w:rPr>
        <w:t>in the 17-24 age range, the majority of which are RDS staff. Due to the nature of the role of fire-fighter and legislat</w:t>
      </w:r>
      <w:r w:rsidR="00FE605A" w:rsidRPr="00AA0D62">
        <w:rPr>
          <w:rFonts w:ascii="Verdana" w:hAnsi="Verdana" w:cs="Arial"/>
        </w:rPr>
        <w:t xml:space="preserve">ive requirements associated with recruitment we have no employees under the age of 18. </w:t>
      </w:r>
      <w:r w:rsidR="00FF5039" w:rsidRPr="00AA0D62">
        <w:rPr>
          <w:rFonts w:ascii="Verdana" w:hAnsi="Verdana" w:cs="Arial"/>
        </w:rPr>
        <w:t xml:space="preserve">We </w:t>
      </w:r>
      <w:r w:rsidR="002C1F63">
        <w:rPr>
          <w:rFonts w:ascii="Verdana" w:hAnsi="Verdana" w:cs="Arial"/>
        </w:rPr>
        <w:t>have reviewed</w:t>
      </w:r>
      <w:r w:rsidR="00FF5039" w:rsidRPr="00AA0D62">
        <w:rPr>
          <w:rFonts w:ascii="Verdana" w:hAnsi="Verdana" w:cs="Arial"/>
        </w:rPr>
        <w:t xml:space="preserve"> our work experience policy which will result in the Service engaging with more young people which may improve these figures</w:t>
      </w:r>
      <w:r w:rsidR="002028FC" w:rsidRPr="00AA0D62">
        <w:rPr>
          <w:rFonts w:ascii="Verdana" w:hAnsi="Verdana" w:cs="Arial"/>
        </w:rPr>
        <w:t>. Our operational crews and community safety staff visit local educational establishments when the opportunity arises and three of our fire stations run Young Firefighters Schemes.</w:t>
      </w:r>
    </w:p>
    <w:p w:rsidR="00E8234C" w:rsidRPr="007608B7" w:rsidRDefault="00FF5039" w:rsidP="001E6E16">
      <w:pPr>
        <w:jc w:val="both"/>
        <w:rPr>
          <w:rFonts w:ascii="Verdana" w:hAnsi="Verdana" w:cs="Arial"/>
          <w:noProof/>
          <w:lang w:eastAsia="en-GB"/>
        </w:rPr>
      </w:pPr>
      <w:r w:rsidRPr="00AA0D62">
        <w:rPr>
          <w:rFonts w:ascii="Verdana" w:hAnsi="Verdana" w:cs="Arial"/>
          <w:noProof/>
          <w:lang w:eastAsia="en-GB"/>
        </w:rPr>
        <w:t>We a</w:t>
      </w:r>
      <w:r w:rsidR="00F72C9E">
        <w:rPr>
          <w:rFonts w:ascii="Verdana" w:hAnsi="Verdana" w:cs="Arial"/>
          <w:noProof/>
          <w:lang w:eastAsia="en-GB"/>
        </w:rPr>
        <w:t>lso have a small proportion (4</w:t>
      </w:r>
      <w:r w:rsidRPr="00AA0D62">
        <w:rPr>
          <w:rFonts w:ascii="Verdana" w:hAnsi="Verdana" w:cs="Arial"/>
          <w:noProof/>
          <w:lang w:eastAsia="en-GB"/>
        </w:rPr>
        <w:t xml:space="preserve">%) of staff over the age of 56. Although the Service encourages workers to remain after retirement age, </w:t>
      </w:r>
      <w:r w:rsidR="00E73BAA" w:rsidRPr="00AA0D62">
        <w:rPr>
          <w:rFonts w:ascii="Verdana" w:hAnsi="Verdana" w:cs="Arial"/>
          <w:noProof/>
          <w:lang w:eastAsia="en-GB"/>
        </w:rPr>
        <w:t xml:space="preserve">it </w:t>
      </w:r>
      <w:r w:rsidRPr="00AA0D62">
        <w:rPr>
          <w:rFonts w:ascii="Verdana" w:hAnsi="Verdana" w:cs="Arial"/>
          <w:noProof/>
          <w:lang w:eastAsia="en-GB"/>
        </w:rPr>
        <w:t>tends to be a small minority</w:t>
      </w:r>
      <w:r w:rsidR="00E73BAA" w:rsidRPr="00AA0D62">
        <w:rPr>
          <w:rFonts w:ascii="Verdana" w:hAnsi="Verdana" w:cs="Arial"/>
          <w:noProof/>
          <w:lang w:eastAsia="en-GB"/>
        </w:rPr>
        <w:t xml:space="preserve"> of employees who do remain in the Service after they are able to retire</w:t>
      </w:r>
      <w:r w:rsidRPr="007608B7">
        <w:rPr>
          <w:rFonts w:ascii="Verdana" w:hAnsi="Verdana" w:cs="Arial"/>
          <w:noProof/>
          <w:lang w:eastAsia="en-GB"/>
        </w:rPr>
        <w:t xml:space="preserve">. </w:t>
      </w:r>
      <w:r w:rsidR="007A5ACF" w:rsidRPr="007608B7">
        <w:rPr>
          <w:rFonts w:ascii="Verdana" w:hAnsi="Verdana" w:cs="Arial"/>
          <w:noProof/>
          <w:lang w:eastAsia="en-GB"/>
        </w:rPr>
        <w:t>It is anticipated that the impending changes to the fire service pension scheme will impact this statistic moving forward.</w:t>
      </w:r>
    </w:p>
    <w:p w:rsidR="00451551" w:rsidRPr="00AA0D62" w:rsidRDefault="00DE75C4" w:rsidP="001E6E16">
      <w:pPr>
        <w:jc w:val="both"/>
        <w:rPr>
          <w:rFonts w:ascii="Verdana" w:hAnsi="Verdana" w:cs="Arial"/>
          <w:b/>
          <w:sz w:val="24"/>
          <w:szCs w:val="24"/>
          <w:u w:val="single"/>
        </w:rPr>
      </w:pPr>
      <w:r w:rsidRPr="00AA0D62">
        <w:rPr>
          <w:rFonts w:ascii="Verdana" w:hAnsi="Verdana" w:cs="Arial"/>
          <w:b/>
          <w:sz w:val="24"/>
          <w:szCs w:val="24"/>
          <w:u w:val="single"/>
        </w:rPr>
        <w:lastRenderedPageBreak/>
        <w:t>Disability</w:t>
      </w:r>
    </w:p>
    <w:p w:rsidR="00F764CD" w:rsidRPr="00AA0D62" w:rsidRDefault="00AB601B" w:rsidP="00451551">
      <w:pPr>
        <w:jc w:val="center"/>
        <w:rPr>
          <w:rFonts w:ascii="Verdana" w:hAnsi="Verdana" w:cs="Arial"/>
          <w:b/>
          <w:u w:val="single"/>
        </w:rPr>
      </w:pPr>
      <w:r w:rsidRPr="00AA0D62">
        <w:rPr>
          <w:noProof/>
          <w:lang w:eastAsia="en-GB"/>
        </w:rPr>
        <w:drawing>
          <wp:inline distT="0" distB="0" distL="0" distR="0" wp14:anchorId="4D2ECB84" wp14:editId="1742703B">
            <wp:extent cx="5648325" cy="29051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75C4" w:rsidRPr="00AA0D62" w:rsidRDefault="00643CA7" w:rsidP="001E6E16">
      <w:pPr>
        <w:jc w:val="both"/>
        <w:rPr>
          <w:rFonts w:ascii="Verdana" w:hAnsi="Verdana" w:cs="Arial"/>
          <w:b/>
        </w:rPr>
      </w:pPr>
      <w:r w:rsidRPr="00AA0D62">
        <w:rPr>
          <w:rFonts w:ascii="Verdana" w:hAnsi="Verdana" w:cs="Arial"/>
          <w:b/>
        </w:rPr>
        <w:t>What does this tell us?</w:t>
      </w:r>
    </w:p>
    <w:p w:rsidR="00E5051D" w:rsidRPr="00AA0D62" w:rsidRDefault="003E7CD9" w:rsidP="001E6E16">
      <w:pPr>
        <w:jc w:val="both"/>
        <w:rPr>
          <w:rFonts w:ascii="Verdana" w:hAnsi="Verdana" w:cs="Arial"/>
        </w:rPr>
      </w:pPr>
      <w:r w:rsidRPr="00AA0D62">
        <w:rPr>
          <w:rFonts w:ascii="Verdana" w:hAnsi="Verdana" w:cs="Arial"/>
        </w:rPr>
        <w:t xml:space="preserve">3.9% </w:t>
      </w:r>
      <w:r w:rsidR="00643CA7" w:rsidRPr="00AA0D62">
        <w:rPr>
          <w:rFonts w:ascii="Verdana" w:hAnsi="Verdana" w:cs="Arial"/>
        </w:rPr>
        <w:t>of our workforce have declared t</w:t>
      </w:r>
      <w:r w:rsidR="00F764CD" w:rsidRPr="00AA0D62">
        <w:rPr>
          <w:rFonts w:ascii="Verdana" w:hAnsi="Verdana" w:cs="Arial"/>
        </w:rPr>
        <w:t>hemselves to have</w:t>
      </w:r>
      <w:r w:rsidR="00A13BA3" w:rsidRPr="00AA0D62">
        <w:rPr>
          <w:rFonts w:ascii="Verdana" w:hAnsi="Verdana" w:cs="Arial"/>
        </w:rPr>
        <w:t xml:space="preserve"> a disability.  </w:t>
      </w:r>
      <w:r w:rsidR="00643CA7" w:rsidRPr="00AA0D62">
        <w:rPr>
          <w:rFonts w:ascii="Verdana" w:hAnsi="Verdana" w:cs="Arial"/>
        </w:rPr>
        <w:t xml:space="preserve">This is higher than the national average for the Fire and Rescue Service </w:t>
      </w:r>
      <w:r w:rsidR="00516301" w:rsidRPr="00AA0D62">
        <w:rPr>
          <w:rFonts w:ascii="Verdana" w:hAnsi="Verdana" w:cs="Arial"/>
        </w:rPr>
        <w:t xml:space="preserve">in England, where less than </w:t>
      </w:r>
      <w:r w:rsidR="003B0FC2" w:rsidRPr="00AA0D62">
        <w:rPr>
          <w:rFonts w:ascii="Verdana" w:hAnsi="Verdana" w:cs="Arial"/>
        </w:rPr>
        <w:t>1.5</w:t>
      </w:r>
      <w:r w:rsidR="00516301" w:rsidRPr="00AA0D62">
        <w:rPr>
          <w:rFonts w:ascii="Verdana" w:hAnsi="Verdana" w:cs="Arial"/>
        </w:rPr>
        <w:t>% of staff declared a disability. (Communities and Local Government Fire and Rescue Service Equality and Diversity Report</w:t>
      </w:r>
      <w:r w:rsidR="003B0FC2" w:rsidRPr="00AA0D62">
        <w:rPr>
          <w:rFonts w:ascii="Verdana" w:hAnsi="Verdana" w:cs="Arial"/>
        </w:rPr>
        <w:t xml:space="preserve"> 2009</w:t>
      </w:r>
      <w:r w:rsidR="00516301" w:rsidRPr="00AA0D62">
        <w:rPr>
          <w:rFonts w:ascii="Verdana" w:hAnsi="Verdana" w:cs="Arial"/>
        </w:rPr>
        <w:t>)</w:t>
      </w:r>
      <w:r w:rsidR="00E5051D" w:rsidRPr="00AA0D62">
        <w:rPr>
          <w:rFonts w:ascii="Verdana" w:hAnsi="Verdana" w:cs="Arial"/>
        </w:rPr>
        <w:t xml:space="preserve">. This may be due to our commitment to improving support mechanisms and accessibility for our disabled employees. We have held the Two Ticks Disability Symbol </w:t>
      </w:r>
      <w:r w:rsidR="00A51E95" w:rsidRPr="00AA0D62">
        <w:rPr>
          <w:rFonts w:ascii="Verdana" w:hAnsi="Verdana" w:cs="Arial"/>
        </w:rPr>
        <w:t xml:space="preserve">for over a decade which </w:t>
      </w:r>
      <w:r w:rsidR="00E5051D" w:rsidRPr="00AA0D62">
        <w:rPr>
          <w:rFonts w:ascii="Verdana" w:hAnsi="Verdana" w:cs="Arial"/>
        </w:rPr>
        <w:t>also demonstrates our commitment to disability.</w:t>
      </w:r>
    </w:p>
    <w:p w:rsidR="00F764CD" w:rsidRPr="00AA0D62" w:rsidRDefault="00A13BA3" w:rsidP="001E6E16">
      <w:pPr>
        <w:jc w:val="both"/>
        <w:rPr>
          <w:rFonts w:ascii="Verdana" w:hAnsi="Verdana" w:cs="Arial"/>
        </w:rPr>
      </w:pPr>
      <w:r w:rsidRPr="00AA0D62">
        <w:rPr>
          <w:rFonts w:ascii="Verdana" w:hAnsi="Verdana" w:cs="Arial"/>
        </w:rPr>
        <w:t>Over the previous two</w:t>
      </w:r>
      <w:r w:rsidR="00A51E95" w:rsidRPr="00AA0D62">
        <w:rPr>
          <w:rFonts w:ascii="Verdana" w:hAnsi="Verdana" w:cs="Arial"/>
        </w:rPr>
        <w:t xml:space="preserve"> year</w:t>
      </w:r>
      <w:r w:rsidRPr="00AA0D62">
        <w:rPr>
          <w:rFonts w:ascii="Verdana" w:hAnsi="Verdana" w:cs="Arial"/>
        </w:rPr>
        <w:t>s</w:t>
      </w:r>
      <w:r w:rsidR="00A51E95" w:rsidRPr="00AA0D62">
        <w:rPr>
          <w:rFonts w:ascii="Verdana" w:hAnsi="Verdana" w:cs="Arial"/>
        </w:rPr>
        <w:t xml:space="preserve"> w</w:t>
      </w:r>
      <w:r w:rsidR="00E5051D" w:rsidRPr="00AA0D62">
        <w:rPr>
          <w:rFonts w:ascii="Verdana" w:hAnsi="Verdana" w:cs="Arial"/>
        </w:rPr>
        <w:t xml:space="preserve">e have recognised </w:t>
      </w:r>
      <w:r w:rsidR="00451551" w:rsidRPr="00AA0D62">
        <w:rPr>
          <w:rFonts w:ascii="Verdana" w:hAnsi="Verdana" w:cs="Arial"/>
        </w:rPr>
        <w:t xml:space="preserve">that </w:t>
      </w:r>
      <w:r w:rsidR="00A51E95" w:rsidRPr="00AA0D62">
        <w:rPr>
          <w:rFonts w:ascii="Verdana" w:hAnsi="Verdana" w:cs="Arial"/>
        </w:rPr>
        <w:t>mental health issues are on the increase</w:t>
      </w:r>
      <w:r w:rsidR="00CA13CA" w:rsidRPr="00AA0D62">
        <w:rPr>
          <w:rFonts w:ascii="Verdana" w:hAnsi="Verdana" w:cs="Arial"/>
        </w:rPr>
        <w:t>.</w:t>
      </w:r>
      <w:r w:rsidR="00E5051D" w:rsidRPr="00AA0D62">
        <w:rPr>
          <w:rFonts w:ascii="Verdana" w:hAnsi="Verdana" w:cs="Arial"/>
        </w:rPr>
        <w:t xml:space="preserve"> </w:t>
      </w:r>
      <w:r w:rsidR="00451551" w:rsidRPr="00AA0D62">
        <w:rPr>
          <w:rFonts w:ascii="Verdana" w:hAnsi="Verdana" w:cs="Arial"/>
        </w:rPr>
        <w:t>Our Health and Fitness Adviso</w:t>
      </w:r>
      <w:r w:rsidR="00E5051D" w:rsidRPr="00AA0D62">
        <w:rPr>
          <w:rFonts w:ascii="Verdana" w:hAnsi="Verdana" w:cs="Arial"/>
        </w:rPr>
        <w:t xml:space="preserve">r </w:t>
      </w:r>
      <w:r w:rsidR="00451551" w:rsidRPr="00AA0D62">
        <w:rPr>
          <w:rFonts w:ascii="Verdana" w:hAnsi="Verdana" w:cs="Arial"/>
        </w:rPr>
        <w:t>and Human Resources T</w:t>
      </w:r>
      <w:r w:rsidR="00CA13CA" w:rsidRPr="00AA0D62">
        <w:rPr>
          <w:rFonts w:ascii="Verdana" w:hAnsi="Verdana" w:cs="Arial"/>
        </w:rPr>
        <w:t>eam</w:t>
      </w:r>
      <w:r w:rsidR="00E5051D" w:rsidRPr="00AA0D62">
        <w:rPr>
          <w:rFonts w:ascii="Verdana" w:hAnsi="Verdana" w:cs="Arial"/>
        </w:rPr>
        <w:t xml:space="preserve"> </w:t>
      </w:r>
      <w:r w:rsidR="00CA13CA" w:rsidRPr="00AA0D62">
        <w:rPr>
          <w:rFonts w:ascii="Verdana" w:hAnsi="Verdana" w:cs="Arial"/>
        </w:rPr>
        <w:t xml:space="preserve">have been proactive in </w:t>
      </w:r>
      <w:r w:rsidR="00E5051D" w:rsidRPr="00AA0D62">
        <w:rPr>
          <w:rFonts w:ascii="Verdana" w:hAnsi="Verdana" w:cs="Arial"/>
        </w:rPr>
        <w:t>raising the aw</w:t>
      </w:r>
      <w:r w:rsidR="00CA13CA" w:rsidRPr="00AA0D62">
        <w:rPr>
          <w:rFonts w:ascii="Verdana" w:hAnsi="Verdana" w:cs="Arial"/>
        </w:rPr>
        <w:t>areness of mental health issues, providing mental health first aider</w:t>
      </w:r>
      <w:r w:rsidR="00E5051D" w:rsidRPr="00AA0D62">
        <w:rPr>
          <w:rFonts w:ascii="Verdana" w:hAnsi="Verdana" w:cs="Arial"/>
        </w:rPr>
        <w:t xml:space="preserve"> </w:t>
      </w:r>
      <w:r w:rsidR="00CA13CA" w:rsidRPr="00AA0D62">
        <w:rPr>
          <w:rFonts w:ascii="Verdana" w:hAnsi="Verdana" w:cs="Arial"/>
        </w:rPr>
        <w:t>training for a group of staff who</w:t>
      </w:r>
      <w:r w:rsidR="00E5051D" w:rsidRPr="00AA0D62">
        <w:rPr>
          <w:rFonts w:ascii="Verdana" w:hAnsi="Verdana" w:cs="Arial"/>
        </w:rPr>
        <w:t xml:space="preserve"> are </w:t>
      </w:r>
      <w:r w:rsidR="00CA13CA" w:rsidRPr="00AA0D62">
        <w:rPr>
          <w:rFonts w:ascii="Verdana" w:hAnsi="Verdana" w:cs="Arial"/>
        </w:rPr>
        <w:t>able to identify the signs of mental health and how to signpost employees to the correct treatment and support. We also provide the Employee Assistance Programme which is a free</w:t>
      </w:r>
      <w:r w:rsidR="008C7598" w:rsidRPr="00AA0D62">
        <w:rPr>
          <w:rFonts w:ascii="Verdana" w:hAnsi="Verdana" w:cs="Arial"/>
        </w:rPr>
        <w:t xml:space="preserve"> </w:t>
      </w:r>
      <w:r w:rsidR="00CA13CA" w:rsidRPr="00AA0D62">
        <w:rPr>
          <w:rFonts w:ascii="Verdana" w:hAnsi="Verdana" w:cs="Arial"/>
        </w:rPr>
        <w:t>confidential helpline for all employees</w:t>
      </w:r>
      <w:r w:rsidR="00655355" w:rsidRPr="00AA0D62">
        <w:rPr>
          <w:rFonts w:ascii="Verdana" w:hAnsi="Verdana" w:cs="Arial"/>
        </w:rPr>
        <w:t>, providing advice and guidance on a wide range of issues.</w:t>
      </w:r>
    </w:p>
    <w:p w:rsidR="00655355" w:rsidRPr="00AA0D62" w:rsidRDefault="00CA13CA" w:rsidP="001E6E16">
      <w:pPr>
        <w:jc w:val="both"/>
        <w:rPr>
          <w:rFonts w:ascii="Verdana" w:hAnsi="Verdana" w:cs="Arial"/>
        </w:rPr>
      </w:pPr>
      <w:r w:rsidRPr="00AA0D62">
        <w:rPr>
          <w:rFonts w:ascii="Verdana" w:hAnsi="Verdana" w:cs="Arial"/>
        </w:rPr>
        <w:t>All new buildings across our estate are fully accessible enabling us to</w:t>
      </w:r>
      <w:r w:rsidR="00FC4835" w:rsidRPr="00AA0D62">
        <w:rPr>
          <w:rFonts w:ascii="Verdana" w:hAnsi="Verdana" w:cs="Arial"/>
        </w:rPr>
        <w:t xml:space="preserve"> employ disabled members of staff</w:t>
      </w:r>
      <w:r w:rsidRPr="00AA0D62">
        <w:rPr>
          <w:rFonts w:ascii="Verdana" w:hAnsi="Verdana" w:cs="Arial"/>
        </w:rPr>
        <w:t xml:space="preserve"> </w:t>
      </w:r>
      <w:r w:rsidR="00FC4835" w:rsidRPr="00AA0D62">
        <w:rPr>
          <w:rFonts w:ascii="Verdana" w:hAnsi="Verdana" w:cs="Arial"/>
        </w:rPr>
        <w:t>and improve our engagement with the disabled community.</w:t>
      </w:r>
      <w:r w:rsidR="00E8234C" w:rsidRPr="00AA0D62">
        <w:rPr>
          <w:rFonts w:ascii="Verdana" w:hAnsi="Verdana" w:cs="Arial"/>
        </w:rPr>
        <w:t xml:space="preserve"> </w:t>
      </w:r>
      <w:r w:rsidR="00FC4835" w:rsidRPr="00AA0D62">
        <w:rPr>
          <w:rFonts w:ascii="Verdana" w:hAnsi="Verdana" w:cs="Arial"/>
        </w:rPr>
        <w:t xml:space="preserve">We support our disabled employees by making reasonable adjustments where possible. </w:t>
      </w:r>
      <w:r w:rsidR="003B0FC2" w:rsidRPr="00AA0D62">
        <w:rPr>
          <w:rFonts w:ascii="Verdana" w:hAnsi="Verdana" w:cs="Arial"/>
        </w:rPr>
        <w:t>For example, w</w:t>
      </w:r>
      <w:r w:rsidR="00FC4835" w:rsidRPr="00AA0D62">
        <w:rPr>
          <w:rFonts w:ascii="Verdana" w:hAnsi="Verdana" w:cs="Arial"/>
        </w:rPr>
        <w:t xml:space="preserve">e have provided specialised keyboards and wrist rests, specialist chairs and desk adjustments where necessary. </w:t>
      </w:r>
    </w:p>
    <w:p w:rsidR="00E8234C" w:rsidRPr="006C0607" w:rsidRDefault="00FC4835" w:rsidP="001E6E16">
      <w:pPr>
        <w:jc w:val="both"/>
        <w:rPr>
          <w:rFonts w:ascii="Verdana" w:hAnsi="Verdana" w:cs="Arial"/>
        </w:rPr>
      </w:pPr>
      <w:r w:rsidRPr="006C0607">
        <w:rPr>
          <w:rFonts w:ascii="Verdana" w:hAnsi="Verdana" w:cs="Arial"/>
        </w:rPr>
        <w:t>We also operate modified duties and phased return to work</w:t>
      </w:r>
      <w:r w:rsidR="00655355" w:rsidRPr="006C0607">
        <w:rPr>
          <w:rFonts w:ascii="Verdana" w:hAnsi="Verdana" w:cs="Arial"/>
        </w:rPr>
        <w:t xml:space="preserve"> to support employees when returning to work following a long term period of ill health</w:t>
      </w:r>
      <w:r w:rsidR="00EA13BC" w:rsidRPr="006C0607">
        <w:rPr>
          <w:rFonts w:ascii="Verdana" w:hAnsi="Verdana" w:cs="Arial"/>
        </w:rPr>
        <w:t xml:space="preserve">, injury, welfare grounds or if deemed necessary by the service. </w:t>
      </w:r>
    </w:p>
    <w:p w:rsidR="00E5051D" w:rsidRPr="00AA0D62" w:rsidRDefault="008F3AAE" w:rsidP="00DE75C4">
      <w:pPr>
        <w:rPr>
          <w:rFonts w:ascii="Verdana" w:hAnsi="Verdana" w:cs="Arial"/>
          <w:b/>
          <w:sz w:val="24"/>
          <w:szCs w:val="24"/>
          <w:u w:val="single"/>
        </w:rPr>
      </w:pPr>
      <w:r w:rsidRPr="00AA0D62">
        <w:rPr>
          <w:rFonts w:ascii="Verdana" w:hAnsi="Verdana" w:cs="Arial"/>
          <w:b/>
          <w:sz w:val="24"/>
          <w:szCs w:val="24"/>
          <w:u w:val="single"/>
        </w:rPr>
        <w:lastRenderedPageBreak/>
        <w:t>Gender</w:t>
      </w:r>
    </w:p>
    <w:tbl>
      <w:tblPr>
        <w:tblW w:w="9149" w:type="dxa"/>
        <w:tblInd w:w="93" w:type="dxa"/>
        <w:tblLook w:val="04A0" w:firstRow="1" w:lastRow="0" w:firstColumn="1" w:lastColumn="0" w:noHBand="0" w:noVBand="1"/>
      </w:tblPr>
      <w:tblGrid>
        <w:gridCol w:w="1716"/>
        <w:gridCol w:w="1261"/>
        <w:gridCol w:w="1149"/>
        <w:gridCol w:w="1134"/>
        <w:gridCol w:w="1277"/>
        <w:gridCol w:w="1275"/>
        <w:gridCol w:w="1337"/>
      </w:tblGrid>
      <w:tr w:rsidR="001E6E16" w:rsidRPr="00AA0D62" w:rsidTr="00E8234C">
        <w:trPr>
          <w:trHeight w:val="341"/>
        </w:trPr>
        <w:tc>
          <w:tcPr>
            <w:tcW w:w="9149" w:type="dxa"/>
            <w:gridSpan w:val="7"/>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bottom"/>
          </w:tcPr>
          <w:p w:rsidR="001E6E16" w:rsidRPr="00AA0D62" w:rsidRDefault="00067533" w:rsidP="001E6E16">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Gender of employees</w:t>
            </w:r>
            <w:r w:rsidR="009F46FB" w:rsidRPr="00AA0D62">
              <w:rPr>
                <w:rFonts w:ascii="Verdana" w:eastAsia="Times New Roman" w:hAnsi="Verdana" w:cs="Times New Roman"/>
                <w:b/>
                <w:bCs/>
                <w:lang w:eastAsia="en-GB"/>
              </w:rPr>
              <w:t xml:space="preserve"> 2012 – 2014</w:t>
            </w:r>
            <w:r w:rsidR="007A6415" w:rsidRPr="00AA0D62">
              <w:rPr>
                <w:rFonts w:ascii="Verdana" w:eastAsia="Times New Roman" w:hAnsi="Verdana" w:cs="Times New Roman"/>
                <w:b/>
                <w:bCs/>
                <w:lang w:eastAsia="en-GB"/>
              </w:rPr>
              <w:t xml:space="preserve"> (31</w:t>
            </w:r>
            <w:r w:rsidR="007A6415" w:rsidRPr="00AA0D62">
              <w:rPr>
                <w:rFonts w:ascii="Verdana" w:eastAsia="Times New Roman" w:hAnsi="Verdana" w:cs="Times New Roman"/>
                <w:b/>
                <w:bCs/>
                <w:vertAlign w:val="superscript"/>
                <w:lang w:eastAsia="en-GB"/>
              </w:rPr>
              <w:t>st</w:t>
            </w:r>
            <w:r w:rsidR="009F46FB" w:rsidRPr="00AA0D62">
              <w:rPr>
                <w:rFonts w:ascii="Verdana" w:eastAsia="Times New Roman" w:hAnsi="Verdana" w:cs="Times New Roman"/>
                <w:b/>
                <w:bCs/>
                <w:lang w:eastAsia="en-GB"/>
              </w:rPr>
              <w:t xml:space="preserve"> March 2014</w:t>
            </w:r>
            <w:r w:rsidR="007A6415" w:rsidRPr="00AA0D62">
              <w:rPr>
                <w:rFonts w:ascii="Verdana" w:eastAsia="Times New Roman" w:hAnsi="Verdana" w:cs="Times New Roman"/>
                <w:b/>
                <w:bCs/>
                <w:lang w:eastAsia="en-GB"/>
              </w:rPr>
              <w:t>)</w:t>
            </w:r>
          </w:p>
        </w:tc>
      </w:tr>
      <w:tr w:rsidR="001E6E16" w:rsidRPr="00AA0D62" w:rsidTr="00E8234C">
        <w:trPr>
          <w:trHeight w:val="341"/>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E16" w:rsidRPr="00AA0D62" w:rsidRDefault="001E6E16"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E6E16" w:rsidRPr="00AA0D62" w:rsidRDefault="003E7CD9" w:rsidP="001E6E16">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2012</w:t>
            </w:r>
          </w:p>
        </w:tc>
        <w:tc>
          <w:tcPr>
            <w:tcW w:w="24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E6E16" w:rsidRPr="00AA0D62" w:rsidRDefault="003E7CD9" w:rsidP="001E6E16">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2013</w:t>
            </w:r>
          </w:p>
        </w:tc>
        <w:tc>
          <w:tcPr>
            <w:tcW w:w="26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E6E16" w:rsidRPr="00AA0D62" w:rsidRDefault="003E7CD9" w:rsidP="001E6E16">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2014</w:t>
            </w:r>
          </w:p>
        </w:tc>
      </w:tr>
      <w:tr w:rsidR="001E6E16" w:rsidRPr="00AA0D62" w:rsidTr="00E8234C">
        <w:trPr>
          <w:trHeight w:val="341"/>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6E16" w:rsidRPr="00AA0D62" w:rsidRDefault="001E6E16" w:rsidP="001E6E16">
            <w:pPr>
              <w:spacing w:after="0" w:line="240" w:lineRule="auto"/>
              <w:jc w:val="center"/>
              <w:rPr>
                <w:rFonts w:ascii="Verdana" w:eastAsia="Times New Roman" w:hAnsi="Verdana" w:cs="Arial"/>
                <w:sz w:val="20"/>
                <w:szCs w:val="20"/>
                <w:lang w:eastAsia="en-GB"/>
              </w:rPr>
            </w:pPr>
            <w:r w:rsidRPr="00AA0D62">
              <w:rPr>
                <w:rFonts w:ascii="Verdana" w:eastAsia="Times New Roman" w:hAnsi="Verdana" w:cs="Arial"/>
                <w:sz w:val="20"/>
                <w:szCs w:val="20"/>
                <w:lang w:eastAsia="en-GB"/>
              </w:rPr>
              <w:t> </w:t>
            </w:r>
          </w:p>
        </w:tc>
        <w:tc>
          <w:tcPr>
            <w:tcW w:w="1261" w:type="dxa"/>
            <w:tcBorders>
              <w:top w:val="nil"/>
              <w:left w:val="nil"/>
              <w:bottom w:val="single" w:sz="4" w:space="0" w:color="auto"/>
              <w:right w:val="single" w:sz="4" w:space="0" w:color="auto"/>
            </w:tcBorders>
            <w:shd w:val="clear" w:color="auto" w:fill="auto"/>
            <w:noWrap/>
            <w:vAlign w:val="bottom"/>
            <w:hideMark/>
          </w:tcPr>
          <w:p w:rsidR="001E6E16" w:rsidRPr="00AA0D62" w:rsidRDefault="001E6E16"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Men</w:t>
            </w:r>
          </w:p>
        </w:tc>
        <w:tc>
          <w:tcPr>
            <w:tcW w:w="1149" w:type="dxa"/>
            <w:tcBorders>
              <w:top w:val="nil"/>
              <w:left w:val="nil"/>
              <w:bottom w:val="single" w:sz="4" w:space="0" w:color="auto"/>
              <w:right w:val="single" w:sz="4" w:space="0" w:color="auto"/>
            </w:tcBorders>
            <w:shd w:val="clear" w:color="auto" w:fill="auto"/>
            <w:noWrap/>
            <w:vAlign w:val="bottom"/>
            <w:hideMark/>
          </w:tcPr>
          <w:p w:rsidR="001E6E16" w:rsidRPr="00AA0D62" w:rsidRDefault="001E6E16"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Women</w:t>
            </w:r>
          </w:p>
        </w:tc>
        <w:tc>
          <w:tcPr>
            <w:tcW w:w="1134" w:type="dxa"/>
            <w:tcBorders>
              <w:top w:val="nil"/>
              <w:left w:val="nil"/>
              <w:bottom w:val="single" w:sz="4" w:space="0" w:color="auto"/>
              <w:right w:val="single" w:sz="4" w:space="0" w:color="auto"/>
            </w:tcBorders>
            <w:shd w:val="clear" w:color="auto" w:fill="auto"/>
            <w:noWrap/>
            <w:vAlign w:val="bottom"/>
            <w:hideMark/>
          </w:tcPr>
          <w:p w:rsidR="001E6E16" w:rsidRPr="00AA0D62" w:rsidRDefault="001E6E16"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Men</w:t>
            </w:r>
          </w:p>
        </w:tc>
        <w:tc>
          <w:tcPr>
            <w:tcW w:w="1277" w:type="dxa"/>
            <w:tcBorders>
              <w:top w:val="nil"/>
              <w:left w:val="nil"/>
              <w:bottom w:val="single" w:sz="4" w:space="0" w:color="auto"/>
              <w:right w:val="single" w:sz="4" w:space="0" w:color="auto"/>
            </w:tcBorders>
            <w:shd w:val="clear" w:color="auto" w:fill="auto"/>
            <w:noWrap/>
            <w:vAlign w:val="bottom"/>
            <w:hideMark/>
          </w:tcPr>
          <w:p w:rsidR="001E6E16" w:rsidRPr="00AA0D62" w:rsidRDefault="001E6E16"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Women</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1E6E16" w:rsidRPr="00AA0D62" w:rsidRDefault="001E6E16" w:rsidP="001E6E16">
            <w:pPr>
              <w:spacing w:after="0" w:line="240" w:lineRule="auto"/>
              <w:jc w:val="center"/>
              <w:rPr>
                <w:rFonts w:ascii="Verdana" w:eastAsia="Times New Roman" w:hAnsi="Verdana" w:cs="Arial"/>
                <w:lang w:eastAsia="en-GB"/>
              </w:rPr>
            </w:pPr>
            <w:r w:rsidRPr="00AA0D62">
              <w:rPr>
                <w:rFonts w:ascii="Verdana" w:eastAsia="Times New Roman" w:hAnsi="Verdana" w:cs="Arial"/>
                <w:lang w:eastAsia="en-GB"/>
              </w:rPr>
              <w:t>Men</w:t>
            </w:r>
          </w:p>
        </w:tc>
        <w:tc>
          <w:tcPr>
            <w:tcW w:w="1337" w:type="dxa"/>
            <w:tcBorders>
              <w:top w:val="single" w:sz="4" w:space="0" w:color="auto"/>
              <w:left w:val="nil"/>
              <w:bottom w:val="single" w:sz="4" w:space="0" w:color="auto"/>
              <w:right w:val="single" w:sz="4" w:space="0" w:color="auto"/>
            </w:tcBorders>
            <w:shd w:val="clear" w:color="000000" w:fill="auto"/>
            <w:vAlign w:val="center"/>
            <w:hideMark/>
          </w:tcPr>
          <w:p w:rsidR="001E6E16" w:rsidRPr="00AA0D62" w:rsidRDefault="001E6E16" w:rsidP="001E6E16">
            <w:pPr>
              <w:spacing w:after="0" w:line="240" w:lineRule="auto"/>
              <w:jc w:val="center"/>
              <w:rPr>
                <w:rFonts w:ascii="Verdana" w:eastAsia="Times New Roman" w:hAnsi="Verdana" w:cs="Arial"/>
                <w:lang w:eastAsia="en-GB"/>
              </w:rPr>
            </w:pPr>
            <w:r w:rsidRPr="00AA0D62">
              <w:rPr>
                <w:rFonts w:ascii="Verdana" w:eastAsia="Times New Roman" w:hAnsi="Verdana" w:cs="Arial"/>
                <w:lang w:eastAsia="en-GB"/>
              </w:rPr>
              <w:t>Women</w:t>
            </w:r>
          </w:p>
        </w:tc>
      </w:tr>
      <w:tr w:rsidR="003E7CD9" w:rsidRPr="00AA0D62" w:rsidTr="00DE3CEA">
        <w:trPr>
          <w:trHeight w:val="341"/>
        </w:trPr>
        <w:tc>
          <w:tcPr>
            <w:tcW w:w="1716" w:type="dxa"/>
            <w:tcBorders>
              <w:top w:val="nil"/>
              <w:left w:val="single" w:sz="4" w:space="0" w:color="auto"/>
              <w:bottom w:val="single" w:sz="4" w:space="0" w:color="auto"/>
              <w:right w:val="single" w:sz="4" w:space="0" w:color="auto"/>
            </w:tcBorders>
            <w:shd w:val="clear" w:color="auto" w:fill="auto"/>
            <w:noWrap/>
            <w:hideMark/>
          </w:tcPr>
          <w:p w:rsidR="003E7CD9" w:rsidRPr="00AA0D62" w:rsidRDefault="003E7CD9" w:rsidP="00DE3CEA">
            <w:pPr>
              <w:spacing w:after="0" w:line="240" w:lineRule="auto"/>
              <w:rPr>
                <w:rFonts w:ascii="Verdana" w:eastAsia="Times New Roman" w:hAnsi="Verdana" w:cs="Times New Roman"/>
                <w:lang w:eastAsia="en-GB"/>
              </w:rPr>
            </w:pPr>
            <w:r w:rsidRPr="00AA0D62">
              <w:rPr>
                <w:rFonts w:ascii="Verdana" w:eastAsia="Times New Roman" w:hAnsi="Verdana" w:cs="Times New Roman"/>
                <w:lang w:eastAsia="en-GB"/>
              </w:rPr>
              <w:t>Wholetime</w:t>
            </w:r>
          </w:p>
        </w:tc>
        <w:tc>
          <w:tcPr>
            <w:tcW w:w="1261"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351</w:t>
            </w:r>
          </w:p>
        </w:tc>
        <w:tc>
          <w:tcPr>
            <w:tcW w:w="1149"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14</w:t>
            </w:r>
          </w:p>
        </w:tc>
        <w:tc>
          <w:tcPr>
            <w:tcW w:w="1134"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337</w:t>
            </w:r>
          </w:p>
        </w:tc>
        <w:tc>
          <w:tcPr>
            <w:tcW w:w="1277"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13</w:t>
            </w:r>
          </w:p>
        </w:tc>
        <w:tc>
          <w:tcPr>
            <w:tcW w:w="1275"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328</w:t>
            </w:r>
          </w:p>
        </w:tc>
        <w:tc>
          <w:tcPr>
            <w:tcW w:w="1337" w:type="dxa"/>
            <w:tcBorders>
              <w:top w:val="nil"/>
              <w:left w:val="nil"/>
              <w:bottom w:val="single" w:sz="4" w:space="0" w:color="auto"/>
              <w:right w:val="single" w:sz="4" w:space="0" w:color="auto"/>
            </w:tcBorders>
            <w:shd w:val="clear" w:color="auto" w:fill="auto"/>
            <w:noWrap/>
            <w:vAlign w:val="bottom"/>
            <w:hideMark/>
          </w:tcPr>
          <w:p w:rsidR="003E7CD9" w:rsidRPr="006C0607" w:rsidRDefault="00066808" w:rsidP="001E6E16">
            <w:pPr>
              <w:spacing w:after="0" w:line="240" w:lineRule="auto"/>
              <w:jc w:val="center"/>
              <w:rPr>
                <w:rFonts w:ascii="Verdana" w:eastAsia="Times New Roman" w:hAnsi="Verdana" w:cs="Times New Roman"/>
                <w:lang w:eastAsia="en-GB"/>
              </w:rPr>
            </w:pPr>
            <w:r w:rsidRPr="006C0607">
              <w:rPr>
                <w:rFonts w:ascii="Verdana" w:eastAsia="Times New Roman" w:hAnsi="Verdana" w:cs="Times New Roman"/>
                <w:lang w:eastAsia="en-GB"/>
              </w:rPr>
              <w:t>13</w:t>
            </w:r>
          </w:p>
        </w:tc>
      </w:tr>
      <w:tr w:rsidR="003E7CD9" w:rsidRPr="00AA0D62" w:rsidTr="00DE3CEA">
        <w:trPr>
          <w:trHeight w:val="341"/>
        </w:trPr>
        <w:tc>
          <w:tcPr>
            <w:tcW w:w="1716" w:type="dxa"/>
            <w:tcBorders>
              <w:top w:val="nil"/>
              <w:left w:val="single" w:sz="4" w:space="0" w:color="auto"/>
              <w:bottom w:val="single" w:sz="4" w:space="0" w:color="auto"/>
              <w:right w:val="single" w:sz="4" w:space="0" w:color="auto"/>
            </w:tcBorders>
            <w:shd w:val="clear" w:color="auto" w:fill="auto"/>
            <w:noWrap/>
            <w:hideMark/>
          </w:tcPr>
          <w:p w:rsidR="003E7CD9" w:rsidRPr="00AA0D62" w:rsidRDefault="003E7CD9" w:rsidP="00DE3CEA">
            <w:pPr>
              <w:spacing w:after="0" w:line="240" w:lineRule="auto"/>
              <w:rPr>
                <w:rFonts w:ascii="Verdana" w:eastAsia="Times New Roman" w:hAnsi="Verdana" w:cs="Times New Roman"/>
                <w:lang w:eastAsia="en-GB"/>
              </w:rPr>
            </w:pPr>
            <w:r w:rsidRPr="00AA0D62">
              <w:rPr>
                <w:rFonts w:ascii="Verdana" w:eastAsia="Times New Roman" w:hAnsi="Verdana" w:cs="Times New Roman"/>
                <w:lang w:eastAsia="en-GB"/>
              </w:rPr>
              <w:t>Retained</w:t>
            </w:r>
          </w:p>
        </w:tc>
        <w:tc>
          <w:tcPr>
            <w:tcW w:w="1261"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168</w:t>
            </w:r>
          </w:p>
        </w:tc>
        <w:tc>
          <w:tcPr>
            <w:tcW w:w="1149"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6</w:t>
            </w:r>
          </w:p>
        </w:tc>
        <w:tc>
          <w:tcPr>
            <w:tcW w:w="1134"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177</w:t>
            </w:r>
          </w:p>
        </w:tc>
        <w:tc>
          <w:tcPr>
            <w:tcW w:w="1277"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4</w:t>
            </w:r>
          </w:p>
        </w:tc>
        <w:tc>
          <w:tcPr>
            <w:tcW w:w="1275"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178</w:t>
            </w:r>
          </w:p>
        </w:tc>
        <w:tc>
          <w:tcPr>
            <w:tcW w:w="1337" w:type="dxa"/>
            <w:tcBorders>
              <w:top w:val="nil"/>
              <w:left w:val="nil"/>
              <w:bottom w:val="single" w:sz="4" w:space="0" w:color="auto"/>
              <w:right w:val="single" w:sz="4" w:space="0" w:color="auto"/>
            </w:tcBorders>
            <w:shd w:val="clear" w:color="auto" w:fill="auto"/>
            <w:noWrap/>
            <w:vAlign w:val="bottom"/>
            <w:hideMark/>
          </w:tcPr>
          <w:p w:rsidR="003E7CD9" w:rsidRPr="006C0607" w:rsidRDefault="003E7CD9" w:rsidP="001E6E16">
            <w:pPr>
              <w:spacing w:after="0" w:line="240" w:lineRule="auto"/>
              <w:jc w:val="center"/>
              <w:rPr>
                <w:rFonts w:ascii="Verdana" w:eastAsia="Times New Roman" w:hAnsi="Verdana" w:cs="Times New Roman"/>
                <w:lang w:eastAsia="en-GB"/>
              </w:rPr>
            </w:pPr>
            <w:r w:rsidRPr="006C0607">
              <w:rPr>
                <w:rFonts w:ascii="Verdana" w:eastAsia="Times New Roman" w:hAnsi="Verdana" w:cs="Times New Roman"/>
                <w:lang w:eastAsia="en-GB"/>
              </w:rPr>
              <w:t>7</w:t>
            </w:r>
          </w:p>
        </w:tc>
      </w:tr>
      <w:tr w:rsidR="003E7CD9" w:rsidRPr="00AA0D62" w:rsidTr="00DE3CEA">
        <w:trPr>
          <w:trHeight w:val="341"/>
        </w:trPr>
        <w:tc>
          <w:tcPr>
            <w:tcW w:w="1716" w:type="dxa"/>
            <w:tcBorders>
              <w:top w:val="nil"/>
              <w:left w:val="single" w:sz="4" w:space="0" w:color="auto"/>
              <w:bottom w:val="single" w:sz="4" w:space="0" w:color="auto"/>
              <w:right w:val="single" w:sz="4" w:space="0" w:color="auto"/>
            </w:tcBorders>
            <w:shd w:val="clear" w:color="auto" w:fill="auto"/>
            <w:noWrap/>
            <w:hideMark/>
          </w:tcPr>
          <w:p w:rsidR="003E7CD9" w:rsidRPr="00AA0D62" w:rsidRDefault="003E7CD9" w:rsidP="00DE3CEA">
            <w:pPr>
              <w:spacing w:after="0" w:line="240" w:lineRule="auto"/>
              <w:rPr>
                <w:rFonts w:ascii="Verdana" w:eastAsia="Times New Roman" w:hAnsi="Verdana" w:cs="Times New Roman"/>
                <w:lang w:eastAsia="en-GB"/>
              </w:rPr>
            </w:pPr>
            <w:r w:rsidRPr="00AA0D62">
              <w:rPr>
                <w:rFonts w:ascii="Verdana" w:eastAsia="Times New Roman" w:hAnsi="Verdana" w:cs="Times New Roman"/>
                <w:lang w:eastAsia="en-GB"/>
              </w:rPr>
              <w:t>Control</w:t>
            </w:r>
          </w:p>
        </w:tc>
        <w:tc>
          <w:tcPr>
            <w:tcW w:w="1261"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w:t>
            </w:r>
          </w:p>
        </w:tc>
        <w:tc>
          <w:tcPr>
            <w:tcW w:w="1149"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26</w:t>
            </w:r>
          </w:p>
        </w:tc>
        <w:tc>
          <w:tcPr>
            <w:tcW w:w="1134"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w:t>
            </w:r>
          </w:p>
        </w:tc>
        <w:tc>
          <w:tcPr>
            <w:tcW w:w="1277"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w:t>
            </w:r>
          </w:p>
        </w:tc>
        <w:tc>
          <w:tcPr>
            <w:tcW w:w="1337" w:type="dxa"/>
            <w:tcBorders>
              <w:top w:val="nil"/>
              <w:left w:val="nil"/>
              <w:bottom w:val="single" w:sz="4" w:space="0" w:color="auto"/>
              <w:right w:val="single" w:sz="4" w:space="0" w:color="auto"/>
            </w:tcBorders>
            <w:shd w:val="clear" w:color="auto" w:fill="auto"/>
            <w:noWrap/>
            <w:vAlign w:val="bottom"/>
            <w:hideMark/>
          </w:tcPr>
          <w:p w:rsidR="003E7CD9" w:rsidRPr="006C0607" w:rsidRDefault="00066808" w:rsidP="001E6E16">
            <w:pPr>
              <w:spacing w:after="0" w:line="240" w:lineRule="auto"/>
              <w:jc w:val="center"/>
              <w:rPr>
                <w:rFonts w:ascii="Verdana" w:eastAsia="Times New Roman" w:hAnsi="Verdana" w:cs="Times New Roman"/>
                <w:lang w:eastAsia="en-GB"/>
              </w:rPr>
            </w:pPr>
            <w:r w:rsidRPr="006C0607">
              <w:rPr>
                <w:rFonts w:ascii="Verdana" w:eastAsia="Times New Roman" w:hAnsi="Verdana" w:cs="Times New Roman"/>
                <w:lang w:eastAsia="en-GB"/>
              </w:rPr>
              <w:t>26</w:t>
            </w:r>
          </w:p>
        </w:tc>
      </w:tr>
      <w:tr w:rsidR="003E7CD9" w:rsidRPr="00AA0D62" w:rsidTr="00DE3CEA">
        <w:trPr>
          <w:trHeight w:val="341"/>
        </w:trPr>
        <w:tc>
          <w:tcPr>
            <w:tcW w:w="1716" w:type="dxa"/>
            <w:tcBorders>
              <w:top w:val="nil"/>
              <w:left w:val="single" w:sz="4" w:space="0" w:color="auto"/>
              <w:bottom w:val="single" w:sz="4" w:space="0" w:color="auto"/>
              <w:right w:val="single" w:sz="4" w:space="0" w:color="auto"/>
            </w:tcBorders>
            <w:shd w:val="clear" w:color="auto" w:fill="auto"/>
            <w:noWrap/>
            <w:hideMark/>
          </w:tcPr>
          <w:p w:rsidR="003E7CD9" w:rsidRPr="00AA0D62" w:rsidRDefault="003E7CD9" w:rsidP="00DE3CEA">
            <w:pPr>
              <w:spacing w:after="0" w:line="240" w:lineRule="auto"/>
              <w:rPr>
                <w:rFonts w:ascii="Verdana" w:eastAsia="Times New Roman" w:hAnsi="Verdana" w:cs="Times New Roman"/>
                <w:lang w:eastAsia="en-GB"/>
              </w:rPr>
            </w:pPr>
            <w:r w:rsidRPr="00AA0D62">
              <w:rPr>
                <w:rFonts w:ascii="Verdana" w:eastAsia="Times New Roman" w:hAnsi="Verdana" w:cs="Times New Roman"/>
                <w:lang w:eastAsia="en-GB"/>
              </w:rPr>
              <w:t>Non Uniform</w:t>
            </w:r>
          </w:p>
        </w:tc>
        <w:tc>
          <w:tcPr>
            <w:tcW w:w="1261"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44</w:t>
            </w:r>
          </w:p>
        </w:tc>
        <w:tc>
          <w:tcPr>
            <w:tcW w:w="1149"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33</w:t>
            </w:r>
          </w:p>
        </w:tc>
        <w:tc>
          <w:tcPr>
            <w:tcW w:w="1134"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43</w:t>
            </w:r>
          </w:p>
        </w:tc>
        <w:tc>
          <w:tcPr>
            <w:tcW w:w="1277"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34</w:t>
            </w:r>
          </w:p>
        </w:tc>
        <w:tc>
          <w:tcPr>
            <w:tcW w:w="1275" w:type="dxa"/>
            <w:tcBorders>
              <w:top w:val="nil"/>
              <w:left w:val="nil"/>
              <w:bottom w:val="single" w:sz="4" w:space="0" w:color="auto"/>
              <w:right w:val="single" w:sz="4" w:space="0" w:color="auto"/>
            </w:tcBorders>
            <w:shd w:val="clear" w:color="auto" w:fill="auto"/>
            <w:noWrap/>
            <w:vAlign w:val="bottom"/>
            <w:hideMark/>
          </w:tcPr>
          <w:p w:rsidR="003E7CD9" w:rsidRPr="00AA0D62" w:rsidRDefault="000E2191" w:rsidP="001E6E16">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34</w:t>
            </w:r>
          </w:p>
        </w:tc>
        <w:tc>
          <w:tcPr>
            <w:tcW w:w="1337" w:type="dxa"/>
            <w:tcBorders>
              <w:top w:val="nil"/>
              <w:left w:val="nil"/>
              <w:bottom w:val="single" w:sz="4" w:space="0" w:color="auto"/>
              <w:right w:val="single" w:sz="4" w:space="0" w:color="auto"/>
            </w:tcBorders>
            <w:shd w:val="clear" w:color="auto" w:fill="auto"/>
            <w:noWrap/>
            <w:vAlign w:val="bottom"/>
            <w:hideMark/>
          </w:tcPr>
          <w:p w:rsidR="003E7CD9" w:rsidRPr="006C0607" w:rsidRDefault="000E2191" w:rsidP="001E6E16">
            <w:pPr>
              <w:spacing w:after="0" w:line="240" w:lineRule="auto"/>
              <w:jc w:val="center"/>
              <w:rPr>
                <w:rFonts w:ascii="Verdana" w:eastAsia="Times New Roman" w:hAnsi="Verdana" w:cs="Times New Roman"/>
                <w:lang w:eastAsia="en-GB"/>
              </w:rPr>
            </w:pPr>
            <w:r w:rsidRPr="006C0607">
              <w:rPr>
                <w:rFonts w:ascii="Verdana" w:eastAsia="Times New Roman" w:hAnsi="Verdana" w:cs="Times New Roman"/>
                <w:lang w:eastAsia="en-GB"/>
              </w:rPr>
              <w:t>34</w:t>
            </w:r>
          </w:p>
        </w:tc>
      </w:tr>
      <w:tr w:rsidR="003E7CD9" w:rsidRPr="00AA0D62" w:rsidTr="00DE3CEA">
        <w:trPr>
          <w:trHeight w:val="341"/>
        </w:trPr>
        <w:tc>
          <w:tcPr>
            <w:tcW w:w="1716" w:type="dxa"/>
            <w:tcBorders>
              <w:top w:val="nil"/>
              <w:left w:val="single" w:sz="4" w:space="0" w:color="auto"/>
              <w:bottom w:val="single" w:sz="4" w:space="0" w:color="auto"/>
              <w:right w:val="single" w:sz="4" w:space="0" w:color="auto"/>
            </w:tcBorders>
            <w:shd w:val="clear" w:color="auto" w:fill="auto"/>
            <w:noWrap/>
            <w:hideMark/>
          </w:tcPr>
          <w:p w:rsidR="003E7CD9" w:rsidRPr="00AA0D62" w:rsidRDefault="003E7CD9" w:rsidP="00DE3CEA">
            <w:pPr>
              <w:spacing w:after="0" w:line="240" w:lineRule="auto"/>
              <w:rPr>
                <w:rFonts w:ascii="Verdana" w:eastAsia="Times New Roman" w:hAnsi="Verdana" w:cs="Times New Roman"/>
                <w:b/>
                <w:bCs/>
                <w:lang w:eastAsia="en-GB"/>
              </w:rPr>
            </w:pPr>
            <w:r w:rsidRPr="00AA0D62">
              <w:rPr>
                <w:rFonts w:ascii="Verdana" w:eastAsia="Times New Roman" w:hAnsi="Verdana" w:cs="Times New Roman"/>
                <w:b/>
                <w:bCs/>
                <w:lang w:eastAsia="en-GB"/>
              </w:rPr>
              <w:t>Total</w:t>
            </w:r>
          </w:p>
        </w:tc>
        <w:tc>
          <w:tcPr>
            <w:tcW w:w="1261"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565</w:t>
            </w:r>
          </w:p>
        </w:tc>
        <w:tc>
          <w:tcPr>
            <w:tcW w:w="1149"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79</w:t>
            </w:r>
          </w:p>
        </w:tc>
        <w:tc>
          <w:tcPr>
            <w:tcW w:w="1134"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560</w:t>
            </w:r>
          </w:p>
        </w:tc>
        <w:tc>
          <w:tcPr>
            <w:tcW w:w="1277" w:type="dxa"/>
            <w:tcBorders>
              <w:top w:val="nil"/>
              <w:left w:val="nil"/>
              <w:bottom w:val="single" w:sz="4" w:space="0" w:color="auto"/>
              <w:right w:val="single" w:sz="4" w:space="0" w:color="auto"/>
            </w:tcBorders>
            <w:shd w:val="clear" w:color="auto" w:fill="auto"/>
            <w:noWrap/>
            <w:vAlign w:val="bottom"/>
            <w:hideMark/>
          </w:tcPr>
          <w:p w:rsidR="003E7CD9" w:rsidRPr="00AA0D62" w:rsidRDefault="003E7CD9" w:rsidP="001E6E16">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78</w:t>
            </w:r>
          </w:p>
        </w:tc>
        <w:tc>
          <w:tcPr>
            <w:tcW w:w="1275" w:type="dxa"/>
            <w:tcBorders>
              <w:top w:val="nil"/>
              <w:left w:val="nil"/>
              <w:bottom w:val="single" w:sz="4" w:space="0" w:color="auto"/>
              <w:right w:val="single" w:sz="4" w:space="0" w:color="auto"/>
            </w:tcBorders>
            <w:shd w:val="clear" w:color="auto" w:fill="auto"/>
            <w:noWrap/>
            <w:vAlign w:val="bottom"/>
            <w:hideMark/>
          </w:tcPr>
          <w:p w:rsidR="003E7CD9" w:rsidRPr="00AA0D62" w:rsidRDefault="000E2191" w:rsidP="001E6E16">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543</w:t>
            </w:r>
          </w:p>
        </w:tc>
        <w:tc>
          <w:tcPr>
            <w:tcW w:w="1337" w:type="dxa"/>
            <w:tcBorders>
              <w:top w:val="nil"/>
              <w:left w:val="nil"/>
              <w:bottom w:val="single" w:sz="4" w:space="0" w:color="auto"/>
              <w:right w:val="single" w:sz="4" w:space="0" w:color="auto"/>
            </w:tcBorders>
            <w:shd w:val="clear" w:color="auto" w:fill="auto"/>
            <w:noWrap/>
            <w:vAlign w:val="bottom"/>
            <w:hideMark/>
          </w:tcPr>
          <w:p w:rsidR="003E7CD9" w:rsidRPr="00AA0D62" w:rsidRDefault="000E2191" w:rsidP="001E6E16">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80</w:t>
            </w:r>
          </w:p>
        </w:tc>
      </w:tr>
    </w:tbl>
    <w:p w:rsidR="00E8234C" w:rsidRPr="00AA0D62" w:rsidRDefault="00E8234C" w:rsidP="007A6415">
      <w:pPr>
        <w:jc w:val="center"/>
        <w:rPr>
          <w:rFonts w:ascii="Verdana" w:hAnsi="Verdana" w:cs="Arial"/>
          <w:b/>
          <w:sz w:val="32"/>
          <w:szCs w:val="32"/>
          <w:u w:val="single"/>
        </w:rPr>
      </w:pPr>
    </w:p>
    <w:p w:rsidR="00E8234C" w:rsidRPr="00AA0D62" w:rsidRDefault="00AB601B" w:rsidP="00E8234C">
      <w:pPr>
        <w:jc w:val="center"/>
        <w:rPr>
          <w:rFonts w:ascii="Verdana" w:hAnsi="Verdana" w:cs="Arial"/>
          <w:b/>
          <w:sz w:val="32"/>
          <w:szCs w:val="32"/>
          <w:u w:val="single"/>
        </w:rPr>
      </w:pPr>
      <w:r w:rsidRPr="00AA0D62">
        <w:rPr>
          <w:noProof/>
          <w:lang w:eastAsia="en-GB"/>
        </w:rPr>
        <w:drawing>
          <wp:inline distT="0" distB="0" distL="0" distR="0" wp14:anchorId="6AD842C6" wp14:editId="0586A0BE">
            <wp:extent cx="5772150" cy="30861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7598" w:rsidRPr="00AA0D62" w:rsidRDefault="008C7598" w:rsidP="00E8234C">
      <w:pPr>
        <w:rPr>
          <w:rFonts w:ascii="Verdana" w:hAnsi="Verdana" w:cs="Arial"/>
          <w:b/>
        </w:rPr>
      </w:pPr>
    </w:p>
    <w:p w:rsidR="0075666D" w:rsidRPr="00AA0D62" w:rsidRDefault="0075666D" w:rsidP="00E8234C">
      <w:pPr>
        <w:rPr>
          <w:rFonts w:ascii="Verdana" w:hAnsi="Verdana" w:cs="Arial"/>
          <w:b/>
          <w:sz w:val="32"/>
          <w:szCs w:val="32"/>
          <w:u w:val="single"/>
        </w:rPr>
      </w:pPr>
      <w:r w:rsidRPr="00AA0D62">
        <w:rPr>
          <w:rFonts w:ascii="Verdana" w:hAnsi="Verdana" w:cs="Arial"/>
          <w:b/>
        </w:rPr>
        <w:t>What does this tell us?</w:t>
      </w:r>
    </w:p>
    <w:p w:rsidR="00AB601B" w:rsidRPr="00AA0D62" w:rsidRDefault="0075666D" w:rsidP="00BD7878">
      <w:pPr>
        <w:jc w:val="both"/>
        <w:rPr>
          <w:rFonts w:ascii="Verdana" w:hAnsi="Verdana" w:cs="Arial"/>
        </w:rPr>
      </w:pPr>
      <w:r w:rsidRPr="00AA0D62">
        <w:rPr>
          <w:rFonts w:ascii="Verdana" w:hAnsi="Verdana" w:cs="Arial"/>
        </w:rPr>
        <w:t xml:space="preserve">Uniformed employees are </w:t>
      </w:r>
      <w:r w:rsidR="009D2781" w:rsidRPr="00AA0D62">
        <w:rPr>
          <w:rFonts w:ascii="Verdana" w:hAnsi="Verdana" w:cs="Arial"/>
        </w:rPr>
        <w:t>predominantly</w:t>
      </w:r>
      <w:r w:rsidRPr="00AA0D62">
        <w:rPr>
          <w:rFonts w:ascii="Verdana" w:hAnsi="Verdana" w:cs="Arial"/>
        </w:rPr>
        <w:t xml:space="preserve"> </w:t>
      </w:r>
      <w:r w:rsidR="009D2781" w:rsidRPr="00AA0D62">
        <w:rPr>
          <w:rFonts w:ascii="Verdana" w:hAnsi="Verdana" w:cs="Arial"/>
        </w:rPr>
        <w:t>white males</w:t>
      </w:r>
      <w:r w:rsidR="00517942" w:rsidRPr="00AA0D62">
        <w:rPr>
          <w:rFonts w:ascii="Verdana" w:hAnsi="Verdana" w:cs="Arial"/>
        </w:rPr>
        <w:t xml:space="preserve"> with only </w:t>
      </w:r>
      <w:r w:rsidR="00F72C9E">
        <w:rPr>
          <w:rFonts w:ascii="Verdana" w:hAnsi="Verdana" w:cs="Arial"/>
        </w:rPr>
        <w:t>3.5</w:t>
      </w:r>
      <w:r w:rsidR="00517942" w:rsidRPr="00AA0D62">
        <w:rPr>
          <w:rFonts w:ascii="Verdana" w:hAnsi="Verdana" w:cs="Arial"/>
        </w:rPr>
        <w:t xml:space="preserve">% of uniformed staff </w:t>
      </w:r>
      <w:r w:rsidR="00AB601B" w:rsidRPr="00AA0D62">
        <w:rPr>
          <w:rFonts w:ascii="Verdana" w:hAnsi="Verdana" w:cs="Arial"/>
        </w:rPr>
        <w:t>which are women</w:t>
      </w:r>
      <w:r w:rsidR="00517942" w:rsidRPr="00AA0D62">
        <w:rPr>
          <w:rFonts w:ascii="Verdana" w:hAnsi="Verdana" w:cs="Arial"/>
        </w:rPr>
        <w:t xml:space="preserve">. </w:t>
      </w:r>
      <w:r w:rsidR="00AB601B" w:rsidRPr="00AA0D62">
        <w:rPr>
          <w:rFonts w:ascii="Verdana" w:hAnsi="Verdana" w:cs="Arial"/>
        </w:rPr>
        <w:t xml:space="preserve">This </w:t>
      </w:r>
      <w:r w:rsidR="007A6415" w:rsidRPr="00AA0D62">
        <w:rPr>
          <w:rFonts w:ascii="Verdana" w:hAnsi="Verdana" w:cs="Arial"/>
        </w:rPr>
        <w:t>is</w:t>
      </w:r>
      <w:r w:rsidR="00AB601B" w:rsidRPr="00AA0D62">
        <w:rPr>
          <w:rFonts w:ascii="Verdana" w:hAnsi="Verdana" w:cs="Arial"/>
        </w:rPr>
        <w:t xml:space="preserve"> due to females finding the selection tests more difficult than males </w:t>
      </w:r>
      <w:r w:rsidR="007A6415" w:rsidRPr="00AA0D62">
        <w:rPr>
          <w:rFonts w:ascii="Verdana" w:hAnsi="Verdana" w:cs="Arial"/>
        </w:rPr>
        <w:t xml:space="preserve">due to the strength aspect </w:t>
      </w:r>
      <w:r w:rsidR="00AB601B" w:rsidRPr="00AA0D62">
        <w:rPr>
          <w:rFonts w:ascii="Verdana" w:hAnsi="Verdana" w:cs="Arial"/>
        </w:rPr>
        <w:t xml:space="preserve">as well males in general being more interested in a career as a fire fighter than females. </w:t>
      </w:r>
    </w:p>
    <w:p w:rsidR="00517942" w:rsidRPr="00AA0D62" w:rsidRDefault="00AB601B" w:rsidP="00BD7878">
      <w:pPr>
        <w:jc w:val="both"/>
        <w:rPr>
          <w:rFonts w:ascii="Verdana" w:hAnsi="Verdana" w:cs="Arial"/>
        </w:rPr>
      </w:pPr>
      <w:r w:rsidRPr="00AA0D62">
        <w:rPr>
          <w:rFonts w:ascii="Verdana" w:hAnsi="Verdana" w:cs="Arial"/>
        </w:rPr>
        <w:t xml:space="preserve">The </w:t>
      </w:r>
      <w:r w:rsidR="00BD7878" w:rsidRPr="00AA0D62">
        <w:rPr>
          <w:rFonts w:ascii="Verdana" w:hAnsi="Verdana" w:cs="Arial"/>
        </w:rPr>
        <w:t>wholetime</w:t>
      </w:r>
      <w:r w:rsidRPr="00AA0D62">
        <w:rPr>
          <w:rFonts w:ascii="Verdana" w:hAnsi="Verdana" w:cs="Arial"/>
        </w:rPr>
        <w:t xml:space="preserve"> data includes employees who are not currently operational and work the day duty system. </w:t>
      </w:r>
      <w:r w:rsidR="00517942" w:rsidRPr="00AA0D62">
        <w:rPr>
          <w:rFonts w:ascii="Verdana" w:hAnsi="Verdana" w:cs="Arial"/>
        </w:rPr>
        <w:t xml:space="preserve">As mentioned earlier in the report the number of male wholetime employees has </w:t>
      </w:r>
      <w:r w:rsidR="00BD7878" w:rsidRPr="00AA0D62">
        <w:rPr>
          <w:rFonts w:ascii="Verdana" w:hAnsi="Verdana" w:cs="Arial"/>
        </w:rPr>
        <w:t xml:space="preserve">steadily </w:t>
      </w:r>
      <w:r w:rsidR="00517942" w:rsidRPr="00AA0D62">
        <w:rPr>
          <w:rFonts w:ascii="Verdana" w:hAnsi="Verdana" w:cs="Arial"/>
        </w:rPr>
        <w:t xml:space="preserve">reduced over the last three years due to the recruitment freeze and retirements. </w:t>
      </w:r>
    </w:p>
    <w:p w:rsidR="007A6415" w:rsidRPr="00AA0D62" w:rsidRDefault="00517942" w:rsidP="00A121EB">
      <w:pPr>
        <w:jc w:val="both"/>
        <w:rPr>
          <w:rFonts w:ascii="Verdana" w:hAnsi="Verdana" w:cs="Arial"/>
        </w:rPr>
      </w:pPr>
      <w:r w:rsidRPr="00AA0D62">
        <w:rPr>
          <w:rFonts w:ascii="Verdana" w:hAnsi="Verdana" w:cs="Arial"/>
        </w:rPr>
        <w:t xml:space="preserve">The number of </w:t>
      </w:r>
      <w:r w:rsidR="00BD7878" w:rsidRPr="00AA0D62">
        <w:rPr>
          <w:rFonts w:ascii="Verdana" w:hAnsi="Verdana" w:cs="Arial"/>
        </w:rPr>
        <w:t>uniformed</w:t>
      </w:r>
      <w:r w:rsidR="00AB601B" w:rsidRPr="00AA0D62">
        <w:rPr>
          <w:rFonts w:ascii="Verdana" w:hAnsi="Verdana" w:cs="Arial"/>
        </w:rPr>
        <w:t xml:space="preserve"> </w:t>
      </w:r>
      <w:r w:rsidR="00BD7878" w:rsidRPr="00AA0D62">
        <w:rPr>
          <w:rFonts w:ascii="Verdana" w:hAnsi="Verdana" w:cs="Arial"/>
        </w:rPr>
        <w:t>female</w:t>
      </w:r>
      <w:r w:rsidRPr="00AA0D62">
        <w:rPr>
          <w:rFonts w:ascii="Verdana" w:hAnsi="Verdana" w:cs="Arial"/>
        </w:rPr>
        <w:t xml:space="preserve"> </w:t>
      </w:r>
      <w:r w:rsidR="00AB601B" w:rsidRPr="00AA0D62">
        <w:rPr>
          <w:rFonts w:ascii="Verdana" w:hAnsi="Verdana" w:cs="Arial"/>
        </w:rPr>
        <w:t xml:space="preserve">employees has </w:t>
      </w:r>
      <w:r w:rsidR="00BD7878" w:rsidRPr="00AA0D62">
        <w:rPr>
          <w:rFonts w:ascii="Verdana" w:hAnsi="Verdana" w:cs="Arial"/>
        </w:rPr>
        <w:t>r</w:t>
      </w:r>
      <w:r w:rsidR="00681829" w:rsidRPr="00AA0D62">
        <w:rPr>
          <w:rFonts w:ascii="Verdana" w:hAnsi="Verdana" w:cs="Arial"/>
        </w:rPr>
        <w:t>isen from 17</w:t>
      </w:r>
      <w:r w:rsidR="00BD7878" w:rsidRPr="00AA0D62">
        <w:rPr>
          <w:rFonts w:ascii="Verdana" w:hAnsi="Verdana" w:cs="Arial"/>
        </w:rPr>
        <w:t xml:space="preserve"> (of which </w:t>
      </w:r>
      <w:r w:rsidR="00681829" w:rsidRPr="00AA0D62">
        <w:rPr>
          <w:rFonts w:ascii="Verdana" w:hAnsi="Verdana" w:cs="Arial"/>
        </w:rPr>
        <w:t>13</w:t>
      </w:r>
      <w:r w:rsidR="00BD7878" w:rsidRPr="00AA0D62">
        <w:rPr>
          <w:rFonts w:ascii="Verdana" w:hAnsi="Verdana" w:cs="Arial"/>
        </w:rPr>
        <w:t xml:space="preserve"> were o</w:t>
      </w:r>
      <w:r w:rsidR="00681829" w:rsidRPr="00AA0D62">
        <w:rPr>
          <w:rFonts w:ascii="Verdana" w:hAnsi="Verdana" w:cs="Arial"/>
        </w:rPr>
        <w:t>perational firefighters) in 2013</w:t>
      </w:r>
      <w:r w:rsidR="00BD7878" w:rsidRPr="00AA0D62">
        <w:rPr>
          <w:rFonts w:ascii="Verdana" w:hAnsi="Verdana" w:cs="Arial"/>
        </w:rPr>
        <w:t xml:space="preserve"> </w:t>
      </w:r>
      <w:r w:rsidR="00681829" w:rsidRPr="00AA0D62">
        <w:rPr>
          <w:rFonts w:ascii="Verdana" w:hAnsi="Verdana" w:cs="Arial"/>
        </w:rPr>
        <w:t>up</w:t>
      </w:r>
      <w:r w:rsidR="007A6415" w:rsidRPr="00AA0D62">
        <w:rPr>
          <w:rFonts w:ascii="Verdana" w:hAnsi="Verdana" w:cs="Arial"/>
        </w:rPr>
        <w:t xml:space="preserve"> </w:t>
      </w:r>
      <w:r w:rsidR="00681829" w:rsidRPr="00AA0D62">
        <w:rPr>
          <w:rFonts w:ascii="Verdana" w:hAnsi="Verdana" w:cs="Arial"/>
        </w:rPr>
        <w:t>to 22</w:t>
      </w:r>
      <w:r w:rsidR="00BD7878" w:rsidRPr="00AA0D62">
        <w:rPr>
          <w:rFonts w:ascii="Verdana" w:hAnsi="Verdana" w:cs="Arial"/>
        </w:rPr>
        <w:t xml:space="preserve"> (of which </w:t>
      </w:r>
      <w:r w:rsidR="00681829" w:rsidRPr="00AA0D62">
        <w:rPr>
          <w:rFonts w:ascii="Verdana" w:hAnsi="Verdana" w:cs="Arial"/>
        </w:rPr>
        <w:t>15</w:t>
      </w:r>
      <w:r w:rsidR="00BD7878" w:rsidRPr="00AA0D62">
        <w:rPr>
          <w:rFonts w:ascii="Verdana" w:hAnsi="Verdana" w:cs="Arial"/>
        </w:rPr>
        <w:t xml:space="preserve"> were operational firefighters</w:t>
      </w:r>
      <w:r w:rsidR="00681829" w:rsidRPr="00AA0D62">
        <w:rPr>
          <w:rFonts w:ascii="Verdana" w:hAnsi="Verdana" w:cs="Arial"/>
        </w:rPr>
        <w:t>) in 2014</w:t>
      </w:r>
      <w:r w:rsidR="00BD7878" w:rsidRPr="00AA0D62">
        <w:rPr>
          <w:rFonts w:ascii="Verdana" w:hAnsi="Verdana" w:cs="Arial"/>
        </w:rPr>
        <w:t xml:space="preserve">. </w:t>
      </w:r>
      <w:r w:rsidR="007A6415" w:rsidRPr="00AA0D62">
        <w:rPr>
          <w:rFonts w:ascii="Verdana" w:hAnsi="Verdana" w:cs="Arial"/>
        </w:rPr>
        <w:t xml:space="preserve">This </w:t>
      </w:r>
      <w:r w:rsidR="00681829" w:rsidRPr="00AA0D62">
        <w:rPr>
          <w:rFonts w:ascii="Verdana" w:hAnsi="Verdana" w:cs="Arial"/>
        </w:rPr>
        <w:t>slight increase</w:t>
      </w:r>
      <w:r w:rsidR="007A6415" w:rsidRPr="00AA0D62">
        <w:rPr>
          <w:rFonts w:ascii="Verdana" w:hAnsi="Verdana" w:cs="Arial"/>
        </w:rPr>
        <w:t xml:space="preserve"> was due to </w:t>
      </w:r>
      <w:r w:rsidR="00681829" w:rsidRPr="00AA0D62">
        <w:rPr>
          <w:rFonts w:ascii="Verdana" w:hAnsi="Verdana" w:cs="Arial"/>
        </w:rPr>
        <w:t xml:space="preserve">more </w:t>
      </w:r>
      <w:r w:rsidR="007A6415" w:rsidRPr="00AA0D62">
        <w:rPr>
          <w:rFonts w:ascii="Verdana" w:hAnsi="Verdana" w:cs="Arial"/>
        </w:rPr>
        <w:t>female</w:t>
      </w:r>
      <w:r w:rsidR="00681829" w:rsidRPr="00AA0D62">
        <w:rPr>
          <w:rFonts w:ascii="Verdana" w:hAnsi="Verdana" w:cs="Arial"/>
        </w:rPr>
        <w:t xml:space="preserve"> </w:t>
      </w:r>
      <w:r w:rsidR="00907F22">
        <w:rPr>
          <w:rFonts w:ascii="Verdana" w:hAnsi="Verdana" w:cs="Arial"/>
        </w:rPr>
        <w:t>applicants for RDS firefighter r</w:t>
      </w:r>
      <w:r w:rsidR="00681829" w:rsidRPr="00AA0D62">
        <w:rPr>
          <w:rFonts w:ascii="Verdana" w:hAnsi="Verdana" w:cs="Arial"/>
        </w:rPr>
        <w:t>oles meeting the required entry standards than previous years</w:t>
      </w:r>
      <w:r w:rsidR="007A6415" w:rsidRPr="00AA0D62">
        <w:rPr>
          <w:rFonts w:ascii="Verdana" w:hAnsi="Verdana" w:cs="Arial"/>
        </w:rPr>
        <w:t>. CDDFRS welcome female RDS firefighters and ongoing RDS recruitment should improve this figure in the coming years.</w:t>
      </w:r>
    </w:p>
    <w:p w:rsidR="0075666D" w:rsidRPr="00AA0D62" w:rsidRDefault="00A121EB" w:rsidP="00A121EB">
      <w:pPr>
        <w:rPr>
          <w:rFonts w:ascii="Verdana" w:hAnsi="Verdana" w:cs="Arial"/>
          <w:b/>
          <w:sz w:val="24"/>
          <w:szCs w:val="24"/>
          <w:u w:val="single"/>
        </w:rPr>
      </w:pPr>
      <w:r w:rsidRPr="00AA0D62">
        <w:rPr>
          <w:rFonts w:ascii="Verdana" w:hAnsi="Verdana" w:cs="Arial"/>
          <w:b/>
          <w:sz w:val="24"/>
          <w:szCs w:val="24"/>
          <w:u w:val="single"/>
        </w:rPr>
        <w:t>Gender Reassignment</w:t>
      </w:r>
    </w:p>
    <w:p w:rsidR="00AB6089" w:rsidRPr="00AA0D62" w:rsidRDefault="00A121EB" w:rsidP="008C7598">
      <w:pPr>
        <w:jc w:val="both"/>
        <w:rPr>
          <w:rFonts w:ascii="Verdana" w:hAnsi="Verdana" w:cs="Arial"/>
        </w:rPr>
      </w:pPr>
      <w:r w:rsidRPr="00AA0D62">
        <w:rPr>
          <w:rFonts w:ascii="Verdana" w:hAnsi="Verdana" w:cs="Arial"/>
        </w:rPr>
        <w:t>We currently do not collect gender reassignment data from employees</w:t>
      </w:r>
      <w:r w:rsidR="00167EEE" w:rsidRPr="00AA0D62">
        <w:rPr>
          <w:rFonts w:ascii="Verdana" w:hAnsi="Verdana" w:cs="Arial"/>
        </w:rPr>
        <w:t xml:space="preserve"> and would be unable to publish any data to ensure anonymity for our employees.</w:t>
      </w:r>
      <w:r w:rsidR="009F46FB" w:rsidRPr="00AA0D62">
        <w:rPr>
          <w:rFonts w:ascii="Verdana" w:hAnsi="Verdana" w:cs="Arial"/>
        </w:rPr>
        <w:t xml:space="preserve">  </w:t>
      </w:r>
    </w:p>
    <w:p w:rsidR="00BD2C28" w:rsidRPr="00AA0D62" w:rsidRDefault="00BD2C28" w:rsidP="00BD2C28">
      <w:pPr>
        <w:jc w:val="both"/>
        <w:rPr>
          <w:rFonts w:ascii="Verdana" w:hAnsi="Verdana" w:cs="Arial"/>
          <w:b/>
          <w:sz w:val="24"/>
          <w:szCs w:val="24"/>
          <w:u w:val="single"/>
        </w:rPr>
      </w:pPr>
      <w:r w:rsidRPr="00AA0D62">
        <w:rPr>
          <w:rFonts w:ascii="Verdana" w:hAnsi="Verdana" w:cs="Arial"/>
          <w:b/>
          <w:sz w:val="24"/>
          <w:szCs w:val="24"/>
          <w:u w:val="single"/>
        </w:rPr>
        <w:t>Marriage and civil partnership</w:t>
      </w:r>
    </w:p>
    <w:p w:rsidR="00BD2C28" w:rsidRPr="00AA0D62" w:rsidRDefault="00BD2C28" w:rsidP="008C7598">
      <w:pPr>
        <w:jc w:val="both"/>
        <w:rPr>
          <w:rFonts w:ascii="Verdana" w:hAnsi="Verdana" w:cs="Arial"/>
        </w:rPr>
      </w:pPr>
      <w:r w:rsidRPr="00AA0D62">
        <w:rPr>
          <w:rFonts w:ascii="Verdana" w:hAnsi="Verdana" w:cs="Arial"/>
        </w:rPr>
        <w:t>We currently do not collate marriage and civil partnership data from employees. However the introduction of a new back office system will enable us to gather this information from employees so that future data can be reported on.</w:t>
      </w:r>
    </w:p>
    <w:p w:rsidR="00A121EB" w:rsidRPr="00AA0D62" w:rsidRDefault="00167EEE" w:rsidP="00A121EB">
      <w:pPr>
        <w:rPr>
          <w:rFonts w:ascii="Verdana" w:hAnsi="Verdana" w:cs="Arial"/>
          <w:b/>
          <w:sz w:val="24"/>
          <w:szCs w:val="24"/>
          <w:u w:val="single"/>
        </w:rPr>
      </w:pPr>
      <w:r w:rsidRPr="00AA0D62">
        <w:rPr>
          <w:rFonts w:ascii="Verdana" w:hAnsi="Verdana" w:cs="Arial"/>
          <w:b/>
          <w:sz w:val="24"/>
          <w:szCs w:val="24"/>
          <w:u w:val="single"/>
        </w:rPr>
        <w:t>Pregnancy and Maternity</w:t>
      </w:r>
    </w:p>
    <w:tbl>
      <w:tblPr>
        <w:tblStyle w:val="TableGrid"/>
        <w:tblW w:w="0" w:type="auto"/>
        <w:tblInd w:w="108" w:type="dxa"/>
        <w:tblLook w:val="04A0" w:firstRow="1" w:lastRow="0" w:firstColumn="1" w:lastColumn="0" w:noHBand="0" w:noVBand="1"/>
      </w:tblPr>
      <w:tblGrid>
        <w:gridCol w:w="3163"/>
        <w:gridCol w:w="2051"/>
        <w:gridCol w:w="2051"/>
        <w:gridCol w:w="1869"/>
      </w:tblGrid>
      <w:tr w:rsidR="0006044E" w:rsidRPr="00AA0D62" w:rsidTr="00455CE4">
        <w:tc>
          <w:tcPr>
            <w:tcW w:w="9134" w:type="dxa"/>
            <w:gridSpan w:val="4"/>
            <w:shd w:val="clear" w:color="auto" w:fill="C6D9F1" w:themeFill="text2" w:themeFillTint="33"/>
          </w:tcPr>
          <w:p w:rsidR="0006044E" w:rsidRPr="00AA0D62" w:rsidRDefault="0006044E" w:rsidP="00AB6089">
            <w:pPr>
              <w:jc w:val="center"/>
              <w:rPr>
                <w:rFonts w:ascii="Verdana" w:hAnsi="Verdana" w:cs="Arial"/>
                <w:b/>
              </w:rPr>
            </w:pPr>
            <w:r w:rsidRPr="00AA0D62">
              <w:rPr>
                <w:rFonts w:ascii="Verdana" w:hAnsi="Verdana" w:cs="Arial"/>
                <w:b/>
              </w:rPr>
              <w:t xml:space="preserve">Pregnancy and maternity in employees </w:t>
            </w:r>
            <w:r>
              <w:rPr>
                <w:rFonts w:ascii="Verdana" w:hAnsi="Verdana" w:cs="Arial"/>
                <w:b/>
              </w:rPr>
              <w:t>2012-2014</w:t>
            </w:r>
            <w:r w:rsidRPr="00AA0D62">
              <w:rPr>
                <w:rFonts w:ascii="Verdana" w:hAnsi="Verdana" w:cs="Arial"/>
                <w:b/>
              </w:rPr>
              <w:t xml:space="preserve"> (31</w:t>
            </w:r>
            <w:r w:rsidRPr="00AA0D62">
              <w:rPr>
                <w:rFonts w:ascii="Verdana" w:hAnsi="Verdana" w:cs="Arial"/>
                <w:b/>
                <w:vertAlign w:val="superscript"/>
              </w:rPr>
              <w:t>st</w:t>
            </w:r>
            <w:r w:rsidRPr="00AA0D62">
              <w:rPr>
                <w:rFonts w:ascii="Verdana" w:hAnsi="Verdana" w:cs="Arial"/>
                <w:b/>
              </w:rPr>
              <w:t xml:space="preserve"> March 2014)</w:t>
            </w:r>
          </w:p>
          <w:p w:rsidR="0006044E" w:rsidRPr="00AA0D62" w:rsidRDefault="0006044E" w:rsidP="00AB6089">
            <w:pPr>
              <w:jc w:val="center"/>
              <w:rPr>
                <w:rFonts w:ascii="Verdana" w:hAnsi="Verdana" w:cs="Arial"/>
                <w:b/>
              </w:rPr>
            </w:pPr>
          </w:p>
        </w:tc>
      </w:tr>
      <w:tr w:rsidR="0006044E" w:rsidRPr="00AA0D62" w:rsidTr="0006044E">
        <w:tc>
          <w:tcPr>
            <w:tcW w:w="3163" w:type="dxa"/>
          </w:tcPr>
          <w:p w:rsidR="0006044E" w:rsidRPr="00AA0D62" w:rsidRDefault="0006044E" w:rsidP="00AB6089">
            <w:pPr>
              <w:jc w:val="center"/>
              <w:rPr>
                <w:rFonts w:ascii="Verdana" w:hAnsi="Verdana" w:cs="Arial"/>
                <w:b/>
              </w:rPr>
            </w:pPr>
          </w:p>
        </w:tc>
        <w:tc>
          <w:tcPr>
            <w:tcW w:w="2051" w:type="dxa"/>
          </w:tcPr>
          <w:p w:rsidR="0006044E" w:rsidRPr="00AA0D62" w:rsidRDefault="0006044E" w:rsidP="00AB6089">
            <w:pPr>
              <w:jc w:val="center"/>
              <w:rPr>
                <w:rFonts w:ascii="Verdana" w:hAnsi="Verdana" w:cs="Arial"/>
                <w:b/>
              </w:rPr>
            </w:pPr>
            <w:r>
              <w:rPr>
                <w:rFonts w:ascii="Verdana" w:hAnsi="Verdana" w:cs="Arial"/>
                <w:b/>
              </w:rPr>
              <w:t>2012</w:t>
            </w:r>
          </w:p>
        </w:tc>
        <w:tc>
          <w:tcPr>
            <w:tcW w:w="2051" w:type="dxa"/>
          </w:tcPr>
          <w:p w:rsidR="0006044E" w:rsidRPr="00AA0D62" w:rsidRDefault="0006044E" w:rsidP="00AB6089">
            <w:pPr>
              <w:jc w:val="center"/>
              <w:rPr>
                <w:rFonts w:ascii="Verdana" w:hAnsi="Verdana" w:cs="Arial"/>
                <w:b/>
              </w:rPr>
            </w:pPr>
            <w:r w:rsidRPr="00AA0D62">
              <w:rPr>
                <w:rFonts w:ascii="Verdana" w:hAnsi="Verdana" w:cs="Arial"/>
                <w:b/>
              </w:rPr>
              <w:t>2013</w:t>
            </w:r>
          </w:p>
        </w:tc>
        <w:tc>
          <w:tcPr>
            <w:tcW w:w="1869" w:type="dxa"/>
          </w:tcPr>
          <w:p w:rsidR="0006044E" w:rsidRPr="00AA0D62" w:rsidRDefault="0006044E" w:rsidP="00AB6089">
            <w:pPr>
              <w:jc w:val="center"/>
              <w:rPr>
                <w:rFonts w:ascii="Verdana" w:hAnsi="Verdana" w:cs="Arial"/>
                <w:b/>
              </w:rPr>
            </w:pPr>
            <w:r w:rsidRPr="00AA0D62">
              <w:rPr>
                <w:rFonts w:ascii="Verdana" w:hAnsi="Verdana" w:cs="Arial"/>
                <w:b/>
              </w:rPr>
              <w:t>2014</w:t>
            </w:r>
          </w:p>
        </w:tc>
      </w:tr>
      <w:tr w:rsidR="0006044E" w:rsidRPr="00AA0D62" w:rsidTr="0006044E">
        <w:tc>
          <w:tcPr>
            <w:tcW w:w="3163" w:type="dxa"/>
          </w:tcPr>
          <w:p w:rsidR="0006044E" w:rsidRPr="00AA0D62" w:rsidRDefault="0006044E" w:rsidP="00DE3CEA">
            <w:pPr>
              <w:rPr>
                <w:rFonts w:ascii="Verdana" w:hAnsi="Verdana" w:cs="Arial"/>
              </w:rPr>
            </w:pPr>
            <w:r w:rsidRPr="00AA0D62">
              <w:rPr>
                <w:rFonts w:ascii="Verdana" w:hAnsi="Verdana" w:cs="Arial"/>
              </w:rPr>
              <w:t>Number expected to return</w:t>
            </w:r>
          </w:p>
        </w:tc>
        <w:tc>
          <w:tcPr>
            <w:tcW w:w="2051" w:type="dxa"/>
          </w:tcPr>
          <w:p w:rsidR="0006044E" w:rsidRPr="00AA0D62" w:rsidRDefault="0006044E" w:rsidP="00AB6089">
            <w:pPr>
              <w:jc w:val="center"/>
              <w:rPr>
                <w:rFonts w:ascii="Verdana" w:hAnsi="Verdana" w:cs="Arial"/>
              </w:rPr>
            </w:pPr>
            <w:r>
              <w:rPr>
                <w:rFonts w:ascii="Verdana" w:hAnsi="Verdana" w:cs="Arial"/>
              </w:rPr>
              <w:t>3</w:t>
            </w:r>
          </w:p>
        </w:tc>
        <w:tc>
          <w:tcPr>
            <w:tcW w:w="2051" w:type="dxa"/>
          </w:tcPr>
          <w:p w:rsidR="0006044E" w:rsidRPr="00AA0D62" w:rsidRDefault="0006044E" w:rsidP="00AB6089">
            <w:pPr>
              <w:jc w:val="center"/>
              <w:rPr>
                <w:rFonts w:ascii="Verdana" w:hAnsi="Verdana" w:cs="Arial"/>
              </w:rPr>
            </w:pPr>
            <w:r w:rsidRPr="00AA0D62">
              <w:rPr>
                <w:rFonts w:ascii="Verdana" w:hAnsi="Verdana" w:cs="Arial"/>
              </w:rPr>
              <w:t>4</w:t>
            </w:r>
          </w:p>
        </w:tc>
        <w:tc>
          <w:tcPr>
            <w:tcW w:w="1869" w:type="dxa"/>
          </w:tcPr>
          <w:p w:rsidR="0006044E" w:rsidRPr="00AA0D62" w:rsidRDefault="0006044E" w:rsidP="00AB6089">
            <w:pPr>
              <w:jc w:val="center"/>
              <w:rPr>
                <w:rFonts w:ascii="Verdana" w:hAnsi="Verdana" w:cs="Arial"/>
              </w:rPr>
            </w:pPr>
            <w:r w:rsidRPr="00AA0D62">
              <w:rPr>
                <w:rFonts w:ascii="Verdana" w:hAnsi="Verdana" w:cs="Arial"/>
              </w:rPr>
              <w:t>1</w:t>
            </w:r>
          </w:p>
        </w:tc>
      </w:tr>
      <w:tr w:rsidR="0006044E" w:rsidRPr="00AA0D62" w:rsidTr="0006044E">
        <w:tc>
          <w:tcPr>
            <w:tcW w:w="3163" w:type="dxa"/>
          </w:tcPr>
          <w:p w:rsidR="0006044E" w:rsidRPr="00AA0D62" w:rsidRDefault="0006044E" w:rsidP="00DE3CEA">
            <w:pPr>
              <w:rPr>
                <w:rFonts w:ascii="Verdana" w:hAnsi="Verdana" w:cs="Arial"/>
              </w:rPr>
            </w:pPr>
            <w:r w:rsidRPr="00AA0D62">
              <w:rPr>
                <w:rFonts w:ascii="Verdana" w:hAnsi="Verdana" w:cs="Arial"/>
              </w:rPr>
              <w:t>Total number returned</w:t>
            </w:r>
          </w:p>
        </w:tc>
        <w:tc>
          <w:tcPr>
            <w:tcW w:w="2051" w:type="dxa"/>
          </w:tcPr>
          <w:p w:rsidR="0006044E" w:rsidRPr="00AA0D62" w:rsidRDefault="0006044E" w:rsidP="00AB6089">
            <w:pPr>
              <w:jc w:val="center"/>
              <w:rPr>
                <w:rFonts w:ascii="Verdana" w:hAnsi="Verdana" w:cs="Arial"/>
              </w:rPr>
            </w:pPr>
            <w:r>
              <w:rPr>
                <w:rFonts w:ascii="Verdana" w:hAnsi="Verdana" w:cs="Arial"/>
              </w:rPr>
              <w:t>3</w:t>
            </w:r>
          </w:p>
        </w:tc>
        <w:tc>
          <w:tcPr>
            <w:tcW w:w="2051" w:type="dxa"/>
          </w:tcPr>
          <w:p w:rsidR="0006044E" w:rsidRPr="00AA0D62" w:rsidRDefault="0006044E" w:rsidP="00AB6089">
            <w:pPr>
              <w:jc w:val="center"/>
              <w:rPr>
                <w:rFonts w:ascii="Verdana" w:hAnsi="Verdana" w:cs="Arial"/>
              </w:rPr>
            </w:pPr>
            <w:r w:rsidRPr="00AA0D62">
              <w:rPr>
                <w:rFonts w:ascii="Verdana" w:hAnsi="Verdana" w:cs="Arial"/>
              </w:rPr>
              <w:t>4</w:t>
            </w:r>
          </w:p>
        </w:tc>
        <w:tc>
          <w:tcPr>
            <w:tcW w:w="1869" w:type="dxa"/>
          </w:tcPr>
          <w:p w:rsidR="0006044E" w:rsidRPr="00AA0D62" w:rsidRDefault="0006044E" w:rsidP="00AB6089">
            <w:pPr>
              <w:jc w:val="center"/>
              <w:rPr>
                <w:rFonts w:ascii="Verdana" w:hAnsi="Verdana" w:cs="Arial"/>
              </w:rPr>
            </w:pPr>
            <w:r w:rsidRPr="00AA0D62">
              <w:rPr>
                <w:rFonts w:ascii="Verdana" w:hAnsi="Verdana" w:cs="Arial"/>
              </w:rPr>
              <w:t>1</w:t>
            </w:r>
          </w:p>
        </w:tc>
      </w:tr>
    </w:tbl>
    <w:p w:rsidR="008C7598" w:rsidRPr="00AA0D62" w:rsidRDefault="008C7598" w:rsidP="00A121EB">
      <w:pPr>
        <w:rPr>
          <w:rFonts w:ascii="Verdana" w:hAnsi="Verdana" w:cs="Arial"/>
          <w:b/>
          <w:sz w:val="24"/>
          <w:szCs w:val="24"/>
          <w:u w:val="single"/>
        </w:rPr>
      </w:pPr>
    </w:p>
    <w:p w:rsidR="00A121EB" w:rsidRPr="00AA0D62" w:rsidRDefault="00AB6089" w:rsidP="00A121EB">
      <w:pPr>
        <w:rPr>
          <w:rFonts w:ascii="Verdana" w:hAnsi="Verdana" w:cs="Arial"/>
          <w:b/>
        </w:rPr>
      </w:pPr>
      <w:r w:rsidRPr="00AA0D62">
        <w:rPr>
          <w:rFonts w:ascii="Verdana" w:hAnsi="Verdana" w:cs="Arial"/>
          <w:b/>
        </w:rPr>
        <w:t>What does this tell us?</w:t>
      </w:r>
    </w:p>
    <w:p w:rsidR="00AC5026" w:rsidRPr="00AA0D62" w:rsidRDefault="00AB6089" w:rsidP="00A861EF">
      <w:pPr>
        <w:jc w:val="both"/>
        <w:rPr>
          <w:rFonts w:ascii="Verdana" w:hAnsi="Verdana" w:cs="Arial"/>
        </w:rPr>
      </w:pPr>
      <w:r w:rsidRPr="00AA0D62">
        <w:rPr>
          <w:rFonts w:ascii="Verdana" w:hAnsi="Verdana" w:cs="Arial"/>
        </w:rPr>
        <w:t xml:space="preserve">Women who have taken maternity leave in the last </w:t>
      </w:r>
      <w:r w:rsidR="0006044E">
        <w:rPr>
          <w:rFonts w:ascii="Verdana" w:hAnsi="Verdana" w:cs="Arial"/>
        </w:rPr>
        <w:t xml:space="preserve">three </w:t>
      </w:r>
      <w:r w:rsidRPr="00AA0D62">
        <w:rPr>
          <w:rFonts w:ascii="Verdana" w:hAnsi="Verdana" w:cs="Arial"/>
        </w:rPr>
        <w:t>years have all returned to their original roles.</w:t>
      </w:r>
      <w:r w:rsidR="008C7598" w:rsidRPr="00AA0D62">
        <w:rPr>
          <w:rFonts w:ascii="Verdana" w:hAnsi="Verdana" w:cs="Arial"/>
        </w:rPr>
        <w:t xml:space="preserve"> </w:t>
      </w:r>
      <w:r w:rsidR="006860E1" w:rsidRPr="00AA0D62">
        <w:rPr>
          <w:rFonts w:ascii="Verdana" w:hAnsi="Verdana" w:cs="Arial"/>
        </w:rPr>
        <w:t>This is a positive statistic which can be attributed to the work we have done on our work life balance policies</w:t>
      </w:r>
      <w:r w:rsidR="00B234A4" w:rsidRPr="00AA0D62">
        <w:rPr>
          <w:rFonts w:ascii="Verdana" w:hAnsi="Verdana" w:cs="Arial"/>
        </w:rPr>
        <w:t>. CDDFRS are</w:t>
      </w:r>
      <w:r w:rsidR="00894187">
        <w:rPr>
          <w:rFonts w:ascii="Verdana" w:hAnsi="Verdana" w:cs="Arial"/>
        </w:rPr>
        <w:t xml:space="preserve"> committed to offering flexible</w:t>
      </w:r>
      <w:r w:rsidR="00B234A4" w:rsidRPr="00AA0D62">
        <w:rPr>
          <w:rFonts w:ascii="Verdana" w:hAnsi="Verdana" w:cs="Arial"/>
        </w:rPr>
        <w:t xml:space="preserve"> employment practices which recognise that staff want to find a sensible balance between </w:t>
      </w:r>
      <w:r w:rsidR="00BB17E9" w:rsidRPr="00AA0D62">
        <w:rPr>
          <w:rFonts w:ascii="Verdana" w:hAnsi="Verdana" w:cs="Arial"/>
        </w:rPr>
        <w:t xml:space="preserve">their home and work life. We offer </w:t>
      </w:r>
      <w:r w:rsidR="006860E1" w:rsidRPr="00AA0D62">
        <w:rPr>
          <w:rFonts w:ascii="Verdana" w:hAnsi="Verdana" w:cs="Arial"/>
        </w:rPr>
        <w:t>flexible workin</w:t>
      </w:r>
      <w:r w:rsidR="00BB17E9" w:rsidRPr="00AA0D62">
        <w:rPr>
          <w:rFonts w:ascii="Verdana" w:hAnsi="Verdana" w:cs="Arial"/>
        </w:rPr>
        <w:t xml:space="preserve">g, job share, career breaks, child care vouchers as well as various types of leave to </w:t>
      </w:r>
      <w:r w:rsidR="006860E1" w:rsidRPr="00AA0D62">
        <w:rPr>
          <w:rFonts w:ascii="Verdana" w:hAnsi="Verdana" w:cs="Arial"/>
        </w:rPr>
        <w:t>employees</w:t>
      </w:r>
      <w:r w:rsidR="00BB17E9" w:rsidRPr="00AA0D62">
        <w:rPr>
          <w:rFonts w:ascii="Verdana" w:hAnsi="Verdana" w:cs="Arial"/>
        </w:rPr>
        <w:t xml:space="preserve"> to be as family friendly as possible</w:t>
      </w:r>
      <w:r w:rsidR="006860E1" w:rsidRPr="00AA0D62">
        <w:rPr>
          <w:rFonts w:ascii="Verdana" w:hAnsi="Verdana" w:cs="Arial"/>
        </w:rPr>
        <w:t>.</w:t>
      </w:r>
      <w:r w:rsidR="00B234A4" w:rsidRPr="00AA0D62">
        <w:rPr>
          <w:rFonts w:ascii="Verdana" w:hAnsi="Verdana" w:cs="Arial"/>
        </w:rPr>
        <w:t xml:space="preserve"> </w:t>
      </w:r>
    </w:p>
    <w:p w:rsidR="00594F48" w:rsidRPr="000C4A1A" w:rsidRDefault="008C7598" w:rsidP="00594F48">
      <w:pPr>
        <w:jc w:val="both"/>
        <w:rPr>
          <w:rFonts w:ascii="Verdana" w:hAnsi="Verdana" w:cs="Arial"/>
        </w:rPr>
      </w:pPr>
      <w:r w:rsidRPr="000C4A1A">
        <w:rPr>
          <w:rFonts w:ascii="Verdana" w:hAnsi="Verdana" w:cs="Arial"/>
        </w:rPr>
        <w:t>We</w:t>
      </w:r>
      <w:r w:rsidR="0006044E" w:rsidRPr="000C4A1A">
        <w:rPr>
          <w:rFonts w:ascii="Verdana" w:hAnsi="Verdana" w:cs="Arial"/>
        </w:rPr>
        <w:t xml:space="preserve"> have reviewed </w:t>
      </w:r>
      <w:r w:rsidR="00234505" w:rsidRPr="000C4A1A">
        <w:rPr>
          <w:rFonts w:ascii="Verdana" w:hAnsi="Verdana" w:cs="Arial"/>
        </w:rPr>
        <w:t>our</w:t>
      </w:r>
      <w:r w:rsidR="008D68A1" w:rsidRPr="000C4A1A">
        <w:rPr>
          <w:rFonts w:ascii="Verdana" w:hAnsi="Verdana" w:cs="Arial"/>
        </w:rPr>
        <w:t xml:space="preserve"> maternity policy and maternity benefits</w:t>
      </w:r>
      <w:r w:rsidR="00AC5026" w:rsidRPr="000C4A1A">
        <w:rPr>
          <w:rFonts w:ascii="Verdana" w:hAnsi="Verdana" w:cs="Arial"/>
        </w:rPr>
        <w:t xml:space="preserve"> to improve </w:t>
      </w:r>
      <w:r w:rsidR="00234505" w:rsidRPr="000C4A1A">
        <w:rPr>
          <w:rFonts w:ascii="Verdana" w:hAnsi="Verdana" w:cs="Arial"/>
        </w:rPr>
        <w:t>our</w:t>
      </w:r>
      <w:r w:rsidR="009720C9" w:rsidRPr="000C4A1A">
        <w:rPr>
          <w:rFonts w:ascii="Verdana" w:hAnsi="Verdana" w:cs="Arial"/>
        </w:rPr>
        <w:t xml:space="preserve"> current terms and conditions and incorporate the Shared Parental Leave Regulations in 2015.  </w:t>
      </w:r>
      <w:r w:rsidR="0006044E" w:rsidRPr="000C4A1A">
        <w:rPr>
          <w:rFonts w:ascii="Verdana" w:hAnsi="Verdana" w:cs="Arial"/>
        </w:rPr>
        <w:t>This will enable us to gain credibility through women and family organisations, increase recruitment and retention of our workforce and improv</w:t>
      </w:r>
      <w:r w:rsidR="00594F48" w:rsidRPr="000C4A1A">
        <w:rPr>
          <w:rFonts w:ascii="Verdana" w:hAnsi="Verdana" w:cs="Arial"/>
        </w:rPr>
        <w:t>e staff morale and engagement.   E</w:t>
      </w:r>
      <w:r w:rsidR="009720C9" w:rsidRPr="000C4A1A">
        <w:rPr>
          <w:rFonts w:ascii="Verdana" w:hAnsi="Verdana" w:cs="Arial"/>
        </w:rPr>
        <w:t xml:space="preserve">mployees </w:t>
      </w:r>
      <w:r w:rsidR="00594F48" w:rsidRPr="000C4A1A">
        <w:rPr>
          <w:rFonts w:ascii="Verdana" w:hAnsi="Verdana" w:cs="Arial"/>
        </w:rPr>
        <w:t xml:space="preserve">will be able </w:t>
      </w:r>
      <w:r w:rsidR="009720C9" w:rsidRPr="000C4A1A">
        <w:rPr>
          <w:rFonts w:ascii="Verdana" w:hAnsi="Verdana" w:cs="Arial"/>
        </w:rPr>
        <w:t xml:space="preserve">to share parental leave with their partner if they are also eligible, </w:t>
      </w:r>
      <w:r w:rsidR="00EE031F" w:rsidRPr="000C4A1A">
        <w:rPr>
          <w:rFonts w:ascii="Verdana" w:hAnsi="Verdana" w:cs="Arial"/>
        </w:rPr>
        <w:t xml:space="preserve">offering greater flexibility in meeting the child care issues of </w:t>
      </w:r>
      <w:r w:rsidR="009F46FB" w:rsidRPr="000C4A1A">
        <w:rPr>
          <w:rFonts w:ascii="Verdana" w:hAnsi="Verdana" w:cs="Arial"/>
        </w:rPr>
        <w:t>our</w:t>
      </w:r>
      <w:r w:rsidR="00EE031F" w:rsidRPr="000C4A1A">
        <w:rPr>
          <w:rFonts w:ascii="Verdana" w:hAnsi="Verdana" w:cs="Arial"/>
        </w:rPr>
        <w:t xml:space="preserve"> employee</w:t>
      </w:r>
      <w:r w:rsidR="009F46FB" w:rsidRPr="000C4A1A">
        <w:rPr>
          <w:rFonts w:ascii="Verdana" w:hAnsi="Verdana" w:cs="Arial"/>
        </w:rPr>
        <w:t>s</w:t>
      </w:r>
      <w:r w:rsidR="00EE031F" w:rsidRPr="000C4A1A">
        <w:rPr>
          <w:rFonts w:ascii="Verdana" w:hAnsi="Verdana" w:cs="Arial"/>
        </w:rPr>
        <w:t>.</w:t>
      </w:r>
    </w:p>
    <w:p w:rsidR="00594F48" w:rsidRDefault="00594F48" w:rsidP="00594F48">
      <w:pPr>
        <w:jc w:val="both"/>
        <w:rPr>
          <w:rFonts w:ascii="Verdana" w:hAnsi="Verdana" w:cs="Arial"/>
        </w:rPr>
      </w:pPr>
    </w:p>
    <w:p w:rsidR="00594F48" w:rsidRDefault="00594F48" w:rsidP="00594F48">
      <w:pPr>
        <w:jc w:val="both"/>
        <w:rPr>
          <w:rFonts w:ascii="Verdana" w:hAnsi="Verdana" w:cs="Arial"/>
        </w:rPr>
      </w:pPr>
    </w:p>
    <w:p w:rsidR="00594F48" w:rsidRDefault="00594F48" w:rsidP="00594F48">
      <w:pPr>
        <w:jc w:val="both"/>
        <w:rPr>
          <w:rFonts w:ascii="Verdana" w:hAnsi="Verdana" w:cs="Arial"/>
        </w:rPr>
      </w:pPr>
    </w:p>
    <w:p w:rsidR="00AB6089" w:rsidRPr="00594F48" w:rsidRDefault="00AB6089" w:rsidP="00594F48">
      <w:pPr>
        <w:jc w:val="both"/>
        <w:rPr>
          <w:rFonts w:ascii="Verdana" w:hAnsi="Verdana" w:cs="Arial"/>
        </w:rPr>
      </w:pPr>
      <w:r w:rsidRPr="00AA0D62">
        <w:rPr>
          <w:rFonts w:ascii="Verdana" w:hAnsi="Verdana" w:cs="Arial"/>
          <w:b/>
          <w:sz w:val="24"/>
          <w:szCs w:val="24"/>
          <w:u w:val="single"/>
        </w:rPr>
        <w:t>Race</w:t>
      </w:r>
    </w:p>
    <w:tbl>
      <w:tblPr>
        <w:tblStyle w:val="TableGrid"/>
        <w:tblW w:w="9072" w:type="dxa"/>
        <w:tblInd w:w="108" w:type="dxa"/>
        <w:tblLook w:val="04A0" w:firstRow="1" w:lastRow="0" w:firstColumn="1" w:lastColumn="0" w:noHBand="0" w:noVBand="1"/>
      </w:tblPr>
      <w:tblGrid>
        <w:gridCol w:w="4253"/>
        <w:gridCol w:w="1701"/>
        <w:gridCol w:w="1559"/>
        <w:gridCol w:w="1559"/>
      </w:tblGrid>
      <w:tr w:rsidR="00085687" w:rsidRPr="00AA0D62" w:rsidTr="00085687">
        <w:tc>
          <w:tcPr>
            <w:tcW w:w="9072" w:type="dxa"/>
            <w:gridSpan w:val="4"/>
            <w:shd w:val="clear" w:color="auto" w:fill="C6D9F1" w:themeFill="text2" w:themeFillTint="33"/>
          </w:tcPr>
          <w:p w:rsidR="00085687" w:rsidRPr="00AA0D62" w:rsidRDefault="00085687" w:rsidP="00067533">
            <w:pPr>
              <w:jc w:val="center"/>
              <w:rPr>
                <w:rFonts w:ascii="Verdana" w:hAnsi="Verdana" w:cs="Arial"/>
                <w:b/>
              </w:rPr>
            </w:pPr>
            <w:r w:rsidRPr="00AA0D62">
              <w:rPr>
                <w:rFonts w:ascii="Verdana" w:hAnsi="Verdana" w:cs="Arial"/>
                <w:b/>
              </w:rPr>
              <w:t>Ethnicity of</w:t>
            </w:r>
            <w:r w:rsidR="00067533" w:rsidRPr="00AA0D62">
              <w:rPr>
                <w:rFonts w:ascii="Verdana" w:hAnsi="Verdana" w:cs="Arial"/>
                <w:b/>
              </w:rPr>
              <w:t xml:space="preserve"> employees</w:t>
            </w:r>
            <w:r w:rsidRPr="00AA0D62">
              <w:rPr>
                <w:rFonts w:ascii="Verdana" w:hAnsi="Verdana" w:cs="Arial"/>
                <w:b/>
              </w:rPr>
              <w:t xml:space="preserve"> </w:t>
            </w:r>
            <w:r w:rsidR="009F46FB" w:rsidRPr="00AA0D62">
              <w:rPr>
                <w:rFonts w:ascii="Verdana" w:hAnsi="Verdana" w:cs="Arial"/>
                <w:b/>
              </w:rPr>
              <w:t>2012 – 2014</w:t>
            </w:r>
            <w:r w:rsidR="0030166D" w:rsidRPr="00AA0D62">
              <w:rPr>
                <w:rFonts w:ascii="Verdana" w:hAnsi="Verdana" w:cs="Arial"/>
                <w:b/>
              </w:rPr>
              <w:t xml:space="preserve"> (31</w:t>
            </w:r>
            <w:r w:rsidR="0030166D" w:rsidRPr="00AA0D62">
              <w:rPr>
                <w:rFonts w:ascii="Verdana" w:hAnsi="Verdana" w:cs="Arial"/>
                <w:b/>
                <w:vertAlign w:val="superscript"/>
              </w:rPr>
              <w:t xml:space="preserve">st </w:t>
            </w:r>
            <w:r w:rsidR="009F46FB" w:rsidRPr="00AA0D62">
              <w:rPr>
                <w:rFonts w:ascii="Verdana" w:hAnsi="Verdana" w:cs="Arial"/>
                <w:b/>
              </w:rPr>
              <w:t>March 2014</w:t>
            </w:r>
            <w:r w:rsidR="0030166D" w:rsidRPr="00AA0D62">
              <w:rPr>
                <w:rFonts w:ascii="Verdana" w:hAnsi="Verdana" w:cs="Arial"/>
                <w:b/>
              </w:rPr>
              <w:t>)</w:t>
            </w:r>
          </w:p>
        </w:tc>
      </w:tr>
      <w:tr w:rsidR="00EE031F" w:rsidRPr="00AA0D62" w:rsidTr="00DE3CEA">
        <w:tc>
          <w:tcPr>
            <w:tcW w:w="4253" w:type="dxa"/>
          </w:tcPr>
          <w:p w:rsidR="00EE031F" w:rsidRPr="00AA0D62" w:rsidRDefault="00EE031F" w:rsidP="00DE3CEA">
            <w:pPr>
              <w:rPr>
                <w:rFonts w:ascii="Verdana" w:hAnsi="Verdana" w:cs="Arial"/>
                <w:b/>
              </w:rPr>
            </w:pPr>
            <w:r w:rsidRPr="00AA0D62">
              <w:rPr>
                <w:rFonts w:ascii="Verdana" w:hAnsi="Verdana" w:cs="Arial"/>
                <w:b/>
              </w:rPr>
              <w:t>Ethnicity</w:t>
            </w:r>
          </w:p>
        </w:tc>
        <w:tc>
          <w:tcPr>
            <w:tcW w:w="1701" w:type="dxa"/>
          </w:tcPr>
          <w:p w:rsidR="00EE031F" w:rsidRPr="00AA0D62" w:rsidRDefault="00EE031F" w:rsidP="00085687">
            <w:pPr>
              <w:jc w:val="center"/>
              <w:rPr>
                <w:rFonts w:ascii="Verdana" w:hAnsi="Verdana" w:cs="Arial"/>
                <w:b/>
              </w:rPr>
            </w:pPr>
            <w:r w:rsidRPr="00AA0D62">
              <w:rPr>
                <w:rFonts w:ascii="Verdana" w:hAnsi="Verdana" w:cs="Arial"/>
                <w:b/>
              </w:rPr>
              <w:t>2012</w:t>
            </w:r>
          </w:p>
        </w:tc>
        <w:tc>
          <w:tcPr>
            <w:tcW w:w="1559" w:type="dxa"/>
          </w:tcPr>
          <w:p w:rsidR="00EE031F" w:rsidRPr="00AA0D62" w:rsidRDefault="00EE031F" w:rsidP="00085687">
            <w:pPr>
              <w:jc w:val="center"/>
              <w:rPr>
                <w:rFonts w:ascii="Verdana" w:hAnsi="Verdana" w:cs="Arial"/>
                <w:b/>
              </w:rPr>
            </w:pPr>
            <w:r w:rsidRPr="00AA0D62">
              <w:rPr>
                <w:rFonts w:ascii="Verdana" w:hAnsi="Verdana" w:cs="Arial"/>
                <w:b/>
              </w:rPr>
              <w:t>2013</w:t>
            </w:r>
          </w:p>
        </w:tc>
        <w:tc>
          <w:tcPr>
            <w:tcW w:w="1559" w:type="dxa"/>
          </w:tcPr>
          <w:p w:rsidR="00EE031F" w:rsidRPr="00AA0D62" w:rsidRDefault="00EE031F" w:rsidP="00085687">
            <w:pPr>
              <w:jc w:val="center"/>
              <w:rPr>
                <w:rFonts w:ascii="Verdana" w:hAnsi="Verdana" w:cs="Arial"/>
                <w:b/>
              </w:rPr>
            </w:pPr>
            <w:r w:rsidRPr="00AA0D62">
              <w:rPr>
                <w:rFonts w:ascii="Verdana" w:hAnsi="Verdana" w:cs="Arial"/>
                <w:b/>
              </w:rPr>
              <w:t>2014</w:t>
            </w:r>
          </w:p>
        </w:tc>
      </w:tr>
      <w:tr w:rsidR="00EE031F" w:rsidRPr="00AA0D62" w:rsidTr="00DE3CEA">
        <w:tc>
          <w:tcPr>
            <w:tcW w:w="4253" w:type="dxa"/>
          </w:tcPr>
          <w:p w:rsidR="00EE031F" w:rsidRPr="00AA0D62" w:rsidRDefault="00EE031F" w:rsidP="00DE3CEA">
            <w:pPr>
              <w:rPr>
                <w:rFonts w:ascii="Verdana" w:hAnsi="Verdana" w:cs="Arial"/>
              </w:rPr>
            </w:pPr>
            <w:r w:rsidRPr="00AA0D62">
              <w:rPr>
                <w:rFonts w:ascii="Verdana" w:hAnsi="Verdana" w:cs="Arial"/>
              </w:rPr>
              <w:t>White British/Irish</w:t>
            </w:r>
          </w:p>
        </w:tc>
        <w:tc>
          <w:tcPr>
            <w:tcW w:w="1701" w:type="dxa"/>
          </w:tcPr>
          <w:p w:rsidR="00EE031F" w:rsidRPr="00AA0D62" w:rsidRDefault="00EE031F" w:rsidP="00085687">
            <w:pPr>
              <w:jc w:val="center"/>
              <w:rPr>
                <w:rFonts w:ascii="Verdana" w:hAnsi="Verdana" w:cs="Arial"/>
              </w:rPr>
            </w:pPr>
            <w:r w:rsidRPr="00AA0D62">
              <w:rPr>
                <w:rFonts w:ascii="Verdana" w:hAnsi="Verdana" w:cs="Arial"/>
              </w:rPr>
              <w:t>623</w:t>
            </w:r>
          </w:p>
        </w:tc>
        <w:tc>
          <w:tcPr>
            <w:tcW w:w="1559" w:type="dxa"/>
          </w:tcPr>
          <w:p w:rsidR="00EE031F" w:rsidRPr="00AA0D62" w:rsidRDefault="00EE031F" w:rsidP="00085687">
            <w:pPr>
              <w:jc w:val="center"/>
              <w:rPr>
                <w:rFonts w:ascii="Verdana" w:hAnsi="Verdana" w:cs="Arial"/>
              </w:rPr>
            </w:pPr>
            <w:r w:rsidRPr="00AA0D62">
              <w:rPr>
                <w:rFonts w:ascii="Verdana" w:hAnsi="Verdana" w:cs="Arial"/>
              </w:rPr>
              <w:t>618</w:t>
            </w:r>
          </w:p>
        </w:tc>
        <w:tc>
          <w:tcPr>
            <w:tcW w:w="1559" w:type="dxa"/>
          </w:tcPr>
          <w:p w:rsidR="00EE031F" w:rsidRPr="00AA0D62" w:rsidRDefault="009F46FB" w:rsidP="00085687">
            <w:pPr>
              <w:jc w:val="center"/>
              <w:rPr>
                <w:rFonts w:ascii="Verdana" w:hAnsi="Verdana" w:cs="Arial"/>
              </w:rPr>
            </w:pPr>
            <w:r w:rsidRPr="00AA0D62">
              <w:rPr>
                <w:rFonts w:ascii="Verdana" w:hAnsi="Verdana" w:cs="Arial"/>
              </w:rPr>
              <w:t>606</w:t>
            </w:r>
          </w:p>
        </w:tc>
      </w:tr>
      <w:tr w:rsidR="00EE031F" w:rsidRPr="00AA0D62" w:rsidTr="00DE3CEA">
        <w:tc>
          <w:tcPr>
            <w:tcW w:w="4253" w:type="dxa"/>
          </w:tcPr>
          <w:p w:rsidR="00EE031F" w:rsidRPr="00AA0D62" w:rsidRDefault="00EE031F" w:rsidP="00DE3CEA">
            <w:pPr>
              <w:rPr>
                <w:rFonts w:ascii="Verdana" w:hAnsi="Verdana" w:cs="Arial"/>
              </w:rPr>
            </w:pPr>
            <w:r w:rsidRPr="00AA0D62">
              <w:rPr>
                <w:rFonts w:ascii="Verdana" w:hAnsi="Verdana" w:cs="Arial"/>
              </w:rPr>
              <w:t>White Other</w:t>
            </w:r>
          </w:p>
        </w:tc>
        <w:tc>
          <w:tcPr>
            <w:tcW w:w="1701" w:type="dxa"/>
          </w:tcPr>
          <w:p w:rsidR="00EE031F" w:rsidRPr="00AA0D62" w:rsidRDefault="00EE031F" w:rsidP="00085687">
            <w:pPr>
              <w:jc w:val="center"/>
              <w:rPr>
                <w:rFonts w:ascii="Verdana" w:hAnsi="Verdana" w:cs="Arial"/>
              </w:rPr>
            </w:pPr>
            <w:r w:rsidRPr="00AA0D62">
              <w:rPr>
                <w:rFonts w:ascii="Verdana" w:hAnsi="Verdana" w:cs="Arial"/>
              </w:rPr>
              <w:t>4</w:t>
            </w:r>
          </w:p>
        </w:tc>
        <w:tc>
          <w:tcPr>
            <w:tcW w:w="1559" w:type="dxa"/>
          </w:tcPr>
          <w:p w:rsidR="00EE031F" w:rsidRPr="00AA0D62" w:rsidRDefault="00EE031F" w:rsidP="00085687">
            <w:pPr>
              <w:jc w:val="center"/>
              <w:rPr>
                <w:rFonts w:ascii="Verdana" w:hAnsi="Verdana" w:cs="Arial"/>
              </w:rPr>
            </w:pPr>
            <w:r w:rsidRPr="00AA0D62">
              <w:rPr>
                <w:rFonts w:ascii="Verdana" w:hAnsi="Verdana" w:cs="Arial"/>
              </w:rPr>
              <w:t>5</w:t>
            </w:r>
          </w:p>
        </w:tc>
        <w:tc>
          <w:tcPr>
            <w:tcW w:w="1559" w:type="dxa"/>
          </w:tcPr>
          <w:p w:rsidR="00EE031F" w:rsidRPr="00AA0D62" w:rsidRDefault="009F46FB" w:rsidP="00085687">
            <w:pPr>
              <w:jc w:val="center"/>
              <w:rPr>
                <w:rFonts w:ascii="Verdana" w:hAnsi="Verdana" w:cs="Arial"/>
              </w:rPr>
            </w:pPr>
            <w:r w:rsidRPr="00AA0D62">
              <w:rPr>
                <w:rFonts w:ascii="Verdana" w:hAnsi="Verdana" w:cs="Arial"/>
              </w:rPr>
              <w:t>5</w:t>
            </w:r>
          </w:p>
        </w:tc>
      </w:tr>
      <w:tr w:rsidR="00EE031F" w:rsidRPr="00AA0D62" w:rsidTr="00DE3CEA">
        <w:tc>
          <w:tcPr>
            <w:tcW w:w="4253" w:type="dxa"/>
          </w:tcPr>
          <w:p w:rsidR="00EE031F" w:rsidRPr="00AA0D62" w:rsidRDefault="00EE031F" w:rsidP="00DE3CEA">
            <w:pPr>
              <w:rPr>
                <w:rFonts w:ascii="Verdana" w:hAnsi="Verdana" w:cs="Arial"/>
              </w:rPr>
            </w:pPr>
            <w:r w:rsidRPr="00AA0D62">
              <w:rPr>
                <w:rFonts w:ascii="Verdana" w:hAnsi="Verdana" w:cs="Arial"/>
              </w:rPr>
              <w:t>Mixed</w:t>
            </w:r>
          </w:p>
        </w:tc>
        <w:tc>
          <w:tcPr>
            <w:tcW w:w="1701" w:type="dxa"/>
          </w:tcPr>
          <w:p w:rsidR="00EE031F" w:rsidRPr="00AA0D62" w:rsidRDefault="00EE031F" w:rsidP="00085687">
            <w:pPr>
              <w:jc w:val="center"/>
              <w:rPr>
                <w:rFonts w:ascii="Verdana" w:hAnsi="Verdana" w:cs="Arial"/>
              </w:rPr>
            </w:pPr>
            <w:r w:rsidRPr="00AA0D62">
              <w:rPr>
                <w:rFonts w:ascii="Verdana" w:hAnsi="Verdana" w:cs="Arial"/>
              </w:rPr>
              <w:t>3</w:t>
            </w:r>
          </w:p>
        </w:tc>
        <w:tc>
          <w:tcPr>
            <w:tcW w:w="1559" w:type="dxa"/>
          </w:tcPr>
          <w:p w:rsidR="00EE031F" w:rsidRPr="00AA0D62" w:rsidRDefault="00EE031F" w:rsidP="00085687">
            <w:pPr>
              <w:jc w:val="center"/>
              <w:rPr>
                <w:rFonts w:ascii="Verdana" w:hAnsi="Verdana" w:cs="Arial"/>
              </w:rPr>
            </w:pPr>
            <w:r w:rsidRPr="00AA0D62">
              <w:rPr>
                <w:rFonts w:ascii="Verdana" w:hAnsi="Verdana" w:cs="Arial"/>
              </w:rPr>
              <w:t>3</w:t>
            </w:r>
          </w:p>
        </w:tc>
        <w:tc>
          <w:tcPr>
            <w:tcW w:w="1559" w:type="dxa"/>
          </w:tcPr>
          <w:p w:rsidR="00EE031F" w:rsidRPr="00AA0D62" w:rsidRDefault="009F46FB" w:rsidP="00085687">
            <w:pPr>
              <w:jc w:val="center"/>
              <w:rPr>
                <w:rFonts w:ascii="Verdana" w:hAnsi="Verdana" w:cs="Arial"/>
              </w:rPr>
            </w:pPr>
            <w:r w:rsidRPr="00AA0D62">
              <w:rPr>
                <w:rFonts w:ascii="Verdana" w:hAnsi="Verdana" w:cs="Arial"/>
              </w:rPr>
              <w:t>2</w:t>
            </w:r>
          </w:p>
        </w:tc>
      </w:tr>
      <w:tr w:rsidR="00EE031F" w:rsidRPr="00AA0D62" w:rsidTr="00DE3CEA">
        <w:tc>
          <w:tcPr>
            <w:tcW w:w="4253" w:type="dxa"/>
          </w:tcPr>
          <w:p w:rsidR="00EE031F" w:rsidRPr="00AA0D62" w:rsidRDefault="00EE031F" w:rsidP="00DE3CEA">
            <w:pPr>
              <w:rPr>
                <w:rFonts w:ascii="Verdana" w:hAnsi="Verdana" w:cs="Arial"/>
              </w:rPr>
            </w:pPr>
            <w:r w:rsidRPr="00AA0D62">
              <w:rPr>
                <w:rFonts w:ascii="Verdana" w:hAnsi="Verdana" w:cs="Arial"/>
              </w:rPr>
              <w:t>Asian/Asian British</w:t>
            </w:r>
          </w:p>
        </w:tc>
        <w:tc>
          <w:tcPr>
            <w:tcW w:w="1701" w:type="dxa"/>
          </w:tcPr>
          <w:p w:rsidR="00EE031F" w:rsidRPr="00AA0D62" w:rsidRDefault="00EE031F" w:rsidP="00085687">
            <w:pPr>
              <w:jc w:val="center"/>
              <w:rPr>
                <w:rFonts w:ascii="Verdana" w:hAnsi="Verdana" w:cs="Arial"/>
              </w:rPr>
            </w:pPr>
            <w:r w:rsidRPr="00AA0D62">
              <w:rPr>
                <w:rFonts w:ascii="Verdana" w:hAnsi="Verdana" w:cs="Arial"/>
              </w:rPr>
              <w:t>2</w:t>
            </w:r>
          </w:p>
        </w:tc>
        <w:tc>
          <w:tcPr>
            <w:tcW w:w="1559" w:type="dxa"/>
          </w:tcPr>
          <w:p w:rsidR="00EE031F" w:rsidRPr="00AA0D62" w:rsidRDefault="00EE031F" w:rsidP="00085687">
            <w:pPr>
              <w:jc w:val="center"/>
              <w:rPr>
                <w:rFonts w:ascii="Verdana" w:hAnsi="Verdana" w:cs="Arial"/>
              </w:rPr>
            </w:pPr>
            <w:r w:rsidRPr="00AA0D62">
              <w:rPr>
                <w:rFonts w:ascii="Verdana" w:hAnsi="Verdana" w:cs="Arial"/>
              </w:rPr>
              <w:t>2</w:t>
            </w:r>
          </w:p>
        </w:tc>
        <w:tc>
          <w:tcPr>
            <w:tcW w:w="1559" w:type="dxa"/>
          </w:tcPr>
          <w:p w:rsidR="00EE031F" w:rsidRPr="00AA0D62" w:rsidRDefault="009F46FB" w:rsidP="00085687">
            <w:pPr>
              <w:jc w:val="center"/>
              <w:rPr>
                <w:rFonts w:ascii="Verdana" w:hAnsi="Verdana" w:cs="Arial"/>
              </w:rPr>
            </w:pPr>
            <w:r w:rsidRPr="00AA0D62">
              <w:rPr>
                <w:rFonts w:ascii="Verdana" w:hAnsi="Verdana" w:cs="Arial"/>
              </w:rPr>
              <w:t>2</w:t>
            </w:r>
          </w:p>
        </w:tc>
      </w:tr>
      <w:tr w:rsidR="00EE031F" w:rsidRPr="00AA0D62" w:rsidTr="00DE3CEA">
        <w:tc>
          <w:tcPr>
            <w:tcW w:w="4253" w:type="dxa"/>
          </w:tcPr>
          <w:p w:rsidR="00EE031F" w:rsidRPr="00AA0D62" w:rsidRDefault="00EE031F" w:rsidP="00DE3CEA">
            <w:pPr>
              <w:rPr>
                <w:rFonts w:ascii="Verdana" w:hAnsi="Verdana" w:cs="Arial"/>
              </w:rPr>
            </w:pPr>
            <w:r w:rsidRPr="00AA0D62">
              <w:rPr>
                <w:rFonts w:ascii="Verdana" w:hAnsi="Verdana" w:cs="Arial"/>
              </w:rPr>
              <w:t>Black/Black British</w:t>
            </w:r>
          </w:p>
        </w:tc>
        <w:tc>
          <w:tcPr>
            <w:tcW w:w="1701" w:type="dxa"/>
          </w:tcPr>
          <w:p w:rsidR="00EE031F" w:rsidRPr="00AA0D62" w:rsidRDefault="00EE031F" w:rsidP="00085687">
            <w:pPr>
              <w:jc w:val="center"/>
              <w:rPr>
                <w:rFonts w:ascii="Verdana" w:hAnsi="Verdana" w:cs="Arial"/>
              </w:rPr>
            </w:pPr>
            <w:r w:rsidRPr="00AA0D62">
              <w:rPr>
                <w:rFonts w:ascii="Verdana" w:hAnsi="Verdana" w:cs="Arial"/>
              </w:rPr>
              <w:t>6</w:t>
            </w:r>
          </w:p>
        </w:tc>
        <w:tc>
          <w:tcPr>
            <w:tcW w:w="1559" w:type="dxa"/>
          </w:tcPr>
          <w:p w:rsidR="00EE031F" w:rsidRPr="00AA0D62" w:rsidRDefault="00EE031F" w:rsidP="00085687">
            <w:pPr>
              <w:jc w:val="center"/>
              <w:rPr>
                <w:rFonts w:ascii="Verdana" w:hAnsi="Verdana" w:cs="Arial"/>
              </w:rPr>
            </w:pPr>
            <w:r w:rsidRPr="00AA0D62">
              <w:rPr>
                <w:rFonts w:ascii="Verdana" w:hAnsi="Verdana" w:cs="Arial"/>
              </w:rPr>
              <w:t>6</w:t>
            </w:r>
          </w:p>
        </w:tc>
        <w:tc>
          <w:tcPr>
            <w:tcW w:w="1559" w:type="dxa"/>
          </w:tcPr>
          <w:p w:rsidR="00EE031F" w:rsidRPr="00AA0D62" w:rsidRDefault="009F46FB" w:rsidP="00085687">
            <w:pPr>
              <w:jc w:val="center"/>
              <w:rPr>
                <w:rFonts w:ascii="Verdana" w:hAnsi="Verdana" w:cs="Arial"/>
              </w:rPr>
            </w:pPr>
            <w:r w:rsidRPr="00AA0D62">
              <w:rPr>
                <w:rFonts w:ascii="Verdana" w:hAnsi="Verdana" w:cs="Arial"/>
              </w:rPr>
              <w:t>7</w:t>
            </w:r>
          </w:p>
        </w:tc>
      </w:tr>
      <w:tr w:rsidR="00EE031F" w:rsidRPr="00AA0D62" w:rsidTr="00DE3CEA">
        <w:tc>
          <w:tcPr>
            <w:tcW w:w="4253" w:type="dxa"/>
          </w:tcPr>
          <w:p w:rsidR="00EE031F" w:rsidRPr="00AA0D62" w:rsidRDefault="00EE031F" w:rsidP="00DE3CEA">
            <w:pPr>
              <w:rPr>
                <w:rFonts w:ascii="Verdana" w:hAnsi="Verdana" w:cs="Arial"/>
              </w:rPr>
            </w:pPr>
            <w:r w:rsidRPr="00AA0D62">
              <w:rPr>
                <w:rFonts w:ascii="Verdana" w:hAnsi="Verdana" w:cs="Arial"/>
              </w:rPr>
              <w:t>Chinese</w:t>
            </w:r>
          </w:p>
        </w:tc>
        <w:tc>
          <w:tcPr>
            <w:tcW w:w="1701" w:type="dxa"/>
          </w:tcPr>
          <w:p w:rsidR="00EE031F" w:rsidRPr="00AA0D62" w:rsidRDefault="00EE031F" w:rsidP="00085687">
            <w:pPr>
              <w:jc w:val="center"/>
              <w:rPr>
                <w:rFonts w:ascii="Verdana" w:hAnsi="Verdana" w:cs="Arial"/>
              </w:rPr>
            </w:pPr>
            <w:r w:rsidRPr="00AA0D62">
              <w:rPr>
                <w:rFonts w:ascii="Verdana" w:hAnsi="Verdana" w:cs="Arial"/>
              </w:rPr>
              <w:t>0</w:t>
            </w:r>
          </w:p>
        </w:tc>
        <w:tc>
          <w:tcPr>
            <w:tcW w:w="1559" w:type="dxa"/>
          </w:tcPr>
          <w:p w:rsidR="00EE031F" w:rsidRPr="00AA0D62" w:rsidRDefault="00EE031F" w:rsidP="00085687">
            <w:pPr>
              <w:jc w:val="center"/>
              <w:rPr>
                <w:rFonts w:ascii="Verdana" w:hAnsi="Verdana" w:cs="Arial"/>
              </w:rPr>
            </w:pPr>
            <w:r w:rsidRPr="00AA0D62">
              <w:rPr>
                <w:rFonts w:ascii="Verdana" w:hAnsi="Verdana" w:cs="Arial"/>
              </w:rPr>
              <w:t>0</w:t>
            </w:r>
          </w:p>
        </w:tc>
        <w:tc>
          <w:tcPr>
            <w:tcW w:w="1559" w:type="dxa"/>
          </w:tcPr>
          <w:p w:rsidR="00EE031F" w:rsidRPr="00AA0D62" w:rsidRDefault="009F46FB" w:rsidP="00085687">
            <w:pPr>
              <w:jc w:val="center"/>
              <w:rPr>
                <w:rFonts w:ascii="Verdana" w:hAnsi="Verdana" w:cs="Arial"/>
              </w:rPr>
            </w:pPr>
            <w:r w:rsidRPr="00AA0D62">
              <w:rPr>
                <w:rFonts w:ascii="Verdana" w:hAnsi="Verdana" w:cs="Arial"/>
              </w:rPr>
              <w:t>0</w:t>
            </w:r>
          </w:p>
        </w:tc>
      </w:tr>
      <w:tr w:rsidR="00EE031F" w:rsidRPr="00AA0D62" w:rsidTr="00DE3CEA">
        <w:tc>
          <w:tcPr>
            <w:tcW w:w="4253" w:type="dxa"/>
          </w:tcPr>
          <w:p w:rsidR="00EE031F" w:rsidRPr="00AA0D62" w:rsidRDefault="00EE031F" w:rsidP="00DE3CEA">
            <w:pPr>
              <w:rPr>
                <w:rFonts w:ascii="Verdana" w:hAnsi="Verdana" w:cs="Arial"/>
              </w:rPr>
            </w:pPr>
            <w:r w:rsidRPr="00AA0D62">
              <w:rPr>
                <w:rFonts w:ascii="Verdana" w:hAnsi="Verdana" w:cs="Arial"/>
              </w:rPr>
              <w:t>Other Ethnic Minority</w:t>
            </w:r>
          </w:p>
        </w:tc>
        <w:tc>
          <w:tcPr>
            <w:tcW w:w="1701" w:type="dxa"/>
          </w:tcPr>
          <w:p w:rsidR="00EE031F" w:rsidRPr="00AA0D62" w:rsidRDefault="00EE031F" w:rsidP="00085687">
            <w:pPr>
              <w:jc w:val="center"/>
              <w:rPr>
                <w:rFonts w:ascii="Verdana" w:hAnsi="Verdana" w:cs="Arial"/>
              </w:rPr>
            </w:pPr>
            <w:r w:rsidRPr="00AA0D62">
              <w:rPr>
                <w:rFonts w:ascii="Verdana" w:hAnsi="Verdana" w:cs="Arial"/>
              </w:rPr>
              <w:t>0</w:t>
            </w:r>
          </w:p>
        </w:tc>
        <w:tc>
          <w:tcPr>
            <w:tcW w:w="1559" w:type="dxa"/>
          </w:tcPr>
          <w:p w:rsidR="00EE031F" w:rsidRPr="00AA0D62" w:rsidRDefault="00EE031F" w:rsidP="00085687">
            <w:pPr>
              <w:jc w:val="center"/>
              <w:rPr>
                <w:rFonts w:ascii="Verdana" w:hAnsi="Verdana" w:cs="Arial"/>
              </w:rPr>
            </w:pPr>
            <w:r w:rsidRPr="00AA0D62">
              <w:rPr>
                <w:rFonts w:ascii="Verdana" w:hAnsi="Verdana" w:cs="Arial"/>
              </w:rPr>
              <w:t>0</w:t>
            </w:r>
          </w:p>
        </w:tc>
        <w:tc>
          <w:tcPr>
            <w:tcW w:w="1559" w:type="dxa"/>
          </w:tcPr>
          <w:p w:rsidR="00EE031F" w:rsidRPr="00AA0D62" w:rsidRDefault="009F46FB" w:rsidP="00085687">
            <w:pPr>
              <w:jc w:val="center"/>
              <w:rPr>
                <w:rFonts w:ascii="Verdana" w:hAnsi="Verdana" w:cs="Arial"/>
              </w:rPr>
            </w:pPr>
            <w:r w:rsidRPr="00AA0D62">
              <w:rPr>
                <w:rFonts w:ascii="Verdana" w:hAnsi="Verdana" w:cs="Arial"/>
              </w:rPr>
              <w:t>0</w:t>
            </w:r>
          </w:p>
        </w:tc>
      </w:tr>
      <w:tr w:rsidR="00EE031F" w:rsidRPr="00AA0D62" w:rsidTr="00DE3CEA">
        <w:tc>
          <w:tcPr>
            <w:tcW w:w="4253" w:type="dxa"/>
          </w:tcPr>
          <w:p w:rsidR="00EE031F" w:rsidRPr="00AA0D62" w:rsidRDefault="00EE031F" w:rsidP="00DE3CEA">
            <w:pPr>
              <w:rPr>
                <w:rFonts w:ascii="Verdana" w:hAnsi="Verdana" w:cs="Arial"/>
              </w:rPr>
            </w:pPr>
            <w:r w:rsidRPr="00AA0D62">
              <w:rPr>
                <w:rFonts w:ascii="Verdana" w:hAnsi="Verdana" w:cs="Arial"/>
              </w:rPr>
              <w:t>Not Stated</w:t>
            </w:r>
          </w:p>
        </w:tc>
        <w:tc>
          <w:tcPr>
            <w:tcW w:w="1701" w:type="dxa"/>
          </w:tcPr>
          <w:p w:rsidR="00EE031F" w:rsidRPr="00AA0D62" w:rsidRDefault="00EE031F" w:rsidP="00085687">
            <w:pPr>
              <w:jc w:val="center"/>
              <w:rPr>
                <w:rFonts w:ascii="Verdana" w:hAnsi="Verdana" w:cs="Arial"/>
              </w:rPr>
            </w:pPr>
            <w:r w:rsidRPr="00AA0D62">
              <w:rPr>
                <w:rFonts w:ascii="Verdana" w:hAnsi="Verdana" w:cs="Arial"/>
              </w:rPr>
              <w:t>6</w:t>
            </w:r>
          </w:p>
        </w:tc>
        <w:tc>
          <w:tcPr>
            <w:tcW w:w="1559" w:type="dxa"/>
          </w:tcPr>
          <w:p w:rsidR="00EE031F" w:rsidRPr="00AA0D62" w:rsidRDefault="00EE031F" w:rsidP="00085687">
            <w:pPr>
              <w:jc w:val="center"/>
              <w:rPr>
                <w:rFonts w:ascii="Verdana" w:hAnsi="Verdana" w:cs="Arial"/>
              </w:rPr>
            </w:pPr>
            <w:r w:rsidRPr="00AA0D62">
              <w:rPr>
                <w:rFonts w:ascii="Verdana" w:hAnsi="Verdana" w:cs="Arial"/>
              </w:rPr>
              <w:t>4</w:t>
            </w:r>
          </w:p>
        </w:tc>
        <w:tc>
          <w:tcPr>
            <w:tcW w:w="1559" w:type="dxa"/>
          </w:tcPr>
          <w:p w:rsidR="00EE031F" w:rsidRPr="00AA0D62" w:rsidRDefault="009F46FB" w:rsidP="00085687">
            <w:pPr>
              <w:jc w:val="center"/>
              <w:rPr>
                <w:rFonts w:ascii="Verdana" w:hAnsi="Verdana" w:cs="Arial"/>
              </w:rPr>
            </w:pPr>
            <w:r w:rsidRPr="00AA0D62">
              <w:rPr>
                <w:rFonts w:ascii="Verdana" w:hAnsi="Verdana" w:cs="Arial"/>
              </w:rPr>
              <w:t>1</w:t>
            </w:r>
          </w:p>
        </w:tc>
      </w:tr>
      <w:tr w:rsidR="00EE031F" w:rsidRPr="00AA0D62" w:rsidTr="00DE3CEA">
        <w:tc>
          <w:tcPr>
            <w:tcW w:w="4253" w:type="dxa"/>
          </w:tcPr>
          <w:p w:rsidR="00EE031F" w:rsidRPr="00AA0D62" w:rsidRDefault="00EE031F" w:rsidP="00DE3CEA">
            <w:pPr>
              <w:rPr>
                <w:rFonts w:ascii="Verdana" w:hAnsi="Verdana" w:cs="Arial"/>
                <w:b/>
              </w:rPr>
            </w:pPr>
            <w:r w:rsidRPr="00AA0D62">
              <w:rPr>
                <w:rFonts w:ascii="Verdana" w:hAnsi="Verdana" w:cs="Arial"/>
                <w:b/>
              </w:rPr>
              <w:t>Total percentage ethnic minority employees</w:t>
            </w:r>
          </w:p>
        </w:tc>
        <w:tc>
          <w:tcPr>
            <w:tcW w:w="1701" w:type="dxa"/>
          </w:tcPr>
          <w:p w:rsidR="00EE031F" w:rsidRPr="00AA0D62" w:rsidRDefault="00EE031F" w:rsidP="00085687">
            <w:pPr>
              <w:jc w:val="center"/>
              <w:rPr>
                <w:rFonts w:ascii="Verdana" w:hAnsi="Verdana" w:cs="Arial"/>
                <w:b/>
              </w:rPr>
            </w:pPr>
            <w:r w:rsidRPr="00AA0D62">
              <w:rPr>
                <w:rFonts w:ascii="Verdana" w:hAnsi="Verdana" w:cs="Arial"/>
                <w:b/>
              </w:rPr>
              <w:t>2.3%</w:t>
            </w:r>
          </w:p>
        </w:tc>
        <w:tc>
          <w:tcPr>
            <w:tcW w:w="1559" w:type="dxa"/>
          </w:tcPr>
          <w:p w:rsidR="00EE031F" w:rsidRPr="00AA0D62" w:rsidRDefault="00EE031F" w:rsidP="00085687">
            <w:pPr>
              <w:jc w:val="center"/>
              <w:rPr>
                <w:rFonts w:ascii="Verdana" w:hAnsi="Verdana" w:cs="Arial"/>
                <w:b/>
              </w:rPr>
            </w:pPr>
            <w:r w:rsidRPr="00AA0D62">
              <w:rPr>
                <w:rFonts w:ascii="Verdana" w:hAnsi="Verdana" w:cs="Arial"/>
                <w:b/>
              </w:rPr>
              <w:t>2.5%</w:t>
            </w:r>
          </w:p>
        </w:tc>
        <w:tc>
          <w:tcPr>
            <w:tcW w:w="1559" w:type="dxa"/>
          </w:tcPr>
          <w:p w:rsidR="00EE031F" w:rsidRPr="00AA0D62" w:rsidRDefault="009F46FB" w:rsidP="00085687">
            <w:pPr>
              <w:jc w:val="center"/>
              <w:rPr>
                <w:rFonts w:ascii="Verdana" w:hAnsi="Verdana" w:cs="Arial"/>
                <w:b/>
              </w:rPr>
            </w:pPr>
            <w:r w:rsidRPr="00AA0D62">
              <w:rPr>
                <w:rFonts w:ascii="Verdana" w:hAnsi="Verdana" w:cs="Arial"/>
                <w:b/>
              </w:rPr>
              <w:t>2.6%</w:t>
            </w:r>
          </w:p>
        </w:tc>
      </w:tr>
    </w:tbl>
    <w:p w:rsidR="00351C70" w:rsidRPr="00AA0D62" w:rsidRDefault="00351C70" w:rsidP="008C7D96">
      <w:pPr>
        <w:jc w:val="both"/>
        <w:rPr>
          <w:rFonts w:ascii="Verdana" w:hAnsi="Verdana" w:cs="Arial"/>
          <w:b/>
          <w:sz w:val="24"/>
          <w:szCs w:val="24"/>
          <w:u w:val="single"/>
        </w:rPr>
      </w:pPr>
    </w:p>
    <w:p w:rsidR="00085687" w:rsidRPr="00AA0D62" w:rsidRDefault="00085687" w:rsidP="008C7D96">
      <w:pPr>
        <w:jc w:val="both"/>
        <w:rPr>
          <w:rFonts w:ascii="Verdana" w:hAnsi="Verdana" w:cs="Arial"/>
          <w:b/>
        </w:rPr>
      </w:pPr>
      <w:r w:rsidRPr="00AA0D62">
        <w:rPr>
          <w:rFonts w:ascii="Verdana" w:hAnsi="Verdana" w:cs="Arial"/>
          <w:b/>
        </w:rPr>
        <w:t>What does this tell us?</w:t>
      </w:r>
    </w:p>
    <w:p w:rsidR="00351C70" w:rsidRPr="00AA0D62" w:rsidRDefault="000B1AEC" w:rsidP="008C7D96">
      <w:pPr>
        <w:jc w:val="both"/>
        <w:rPr>
          <w:rFonts w:ascii="Verdana" w:hAnsi="Verdana" w:cs="Arial"/>
        </w:rPr>
      </w:pPr>
      <w:r w:rsidRPr="00AA0D62">
        <w:rPr>
          <w:rFonts w:ascii="Verdana" w:hAnsi="Verdana" w:cs="Arial"/>
        </w:rPr>
        <w:t xml:space="preserve">The number of ethnic minority employees has remained fairly constant over the last three years. However, the percentage of ethnic minority staff across the overall workforce has slightly increased due to a drop in staff numbers who were all </w:t>
      </w:r>
      <w:r w:rsidR="0030166D" w:rsidRPr="00AA0D62">
        <w:rPr>
          <w:rFonts w:ascii="Verdana" w:hAnsi="Verdana" w:cs="Arial"/>
        </w:rPr>
        <w:t xml:space="preserve">white </w:t>
      </w:r>
      <w:r w:rsidR="005664BD" w:rsidRPr="00AA0D62">
        <w:rPr>
          <w:rFonts w:ascii="Verdana" w:hAnsi="Verdana" w:cs="Arial"/>
        </w:rPr>
        <w:t>B</w:t>
      </w:r>
      <w:r w:rsidRPr="00AA0D62">
        <w:rPr>
          <w:rFonts w:ascii="Verdana" w:hAnsi="Verdana" w:cs="Arial"/>
        </w:rPr>
        <w:t xml:space="preserve">ritish. </w:t>
      </w:r>
      <w:r w:rsidR="009F46FB" w:rsidRPr="00AA0D62">
        <w:rPr>
          <w:rFonts w:ascii="Verdana" w:hAnsi="Verdana" w:cs="Arial"/>
        </w:rPr>
        <w:t>This percentage of 2.6</w:t>
      </w:r>
      <w:r w:rsidR="00FC4A91" w:rsidRPr="00AA0D62">
        <w:rPr>
          <w:rFonts w:ascii="Verdana" w:hAnsi="Verdana" w:cs="Arial"/>
        </w:rPr>
        <w:t xml:space="preserve">% is lower than the national average </w:t>
      </w:r>
      <w:r w:rsidR="009F46FB" w:rsidRPr="00AA0D62">
        <w:rPr>
          <w:rFonts w:ascii="Verdana" w:hAnsi="Verdana" w:cs="Arial"/>
        </w:rPr>
        <w:t>3.2</w:t>
      </w:r>
      <w:r w:rsidR="00FC4A91" w:rsidRPr="00AA0D62">
        <w:rPr>
          <w:rFonts w:ascii="Verdana" w:hAnsi="Verdana" w:cs="Arial"/>
        </w:rPr>
        <w:t>% for the Fire and Rescue Service in England (</w:t>
      </w:r>
      <w:r w:rsidR="009F46FB" w:rsidRPr="00AA0D62">
        <w:rPr>
          <w:rFonts w:ascii="Verdana" w:hAnsi="Verdana" w:cs="Arial"/>
        </w:rPr>
        <w:t>Fire and Rescue Service Equality and Diversity Strategy 2008-2018</w:t>
      </w:r>
      <w:r w:rsidR="00FC4A91" w:rsidRPr="00AA0D62">
        <w:rPr>
          <w:rFonts w:ascii="Verdana" w:hAnsi="Verdana" w:cs="Arial"/>
        </w:rPr>
        <w:t xml:space="preserve">). </w:t>
      </w:r>
      <w:r w:rsidR="00351C70" w:rsidRPr="00AA0D62">
        <w:rPr>
          <w:rFonts w:ascii="Verdana" w:hAnsi="Verdana" w:cs="Arial"/>
        </w:rPr>
        <w:t xml:space="preserve">However </w:t>
      </w:r>
      <w:r w:rsidR="007070A7" w:rsidRPr="00AA0D62">
        <w:rPr>
          <w:rFonts w:ascii="Verdana" w:hAnsi="Verdana" w:cs="Arial"/>
        </w:rPr>
        <w:t xml:space="preserve">2011 </w:t>
      </w:r>
      <w:r w:rsidR="00FC4A91" w:rsidRPr="00AA0D62">
        <w:rPr>
          <w:rFonts w:ascii="Verdana" w:hAnsi="Verdana" w:cs="Arial"/>
        </w:rPr>
        <w:t xml:space="preserve">census data </w:t>
      </w:r>
      <w:r w:rsidR="007070A7" w:rsidRPr="00AA0D62">
        <w:rPr>
          <w:rFonts w:ascii="Verdana" w:hAnsi="Verdana" w:cs="Arial"/>
        </w:rPr>
        <w:t>(Office for National Statistics Census 2011)</w:t>
      </w:r>
      <w:r w:rsidR="00FC4A91" w:rsidRPr="00AA0D62">
        <w:rPr>
          <w:rFonts w:ascii="Verdana" w:hAnsi="Verdana" w:cs="Arial"/>
        </w:rPr>
        <w:t xml:space="preserve"> </w:t>
      </w:r>
      <w:r w:rsidR="00351C70" w:rsidRPr="00AA0D62">
        <w:rPr>
          <w:rFonts w:ascii="Verdana" w:hAnsi="Verdana" w:cs="Arial"/>
        </w:rPr>
        <w:t>shows 98.1% of County Durham population are white and 95.9% of Darlington are white. There is very little d</w:t>
      </w:r>
      <w:r w:rsidR="00FC4A91" w:rsidRPr="00AA0D62">
        <w:rPr>
          <w:rFonts w:ascii="Verdana" w:hAnsi="Verdana" w:cs="Arial"/>
        </w:rPr>
        <w:t xml:space="preserve">iversity within </w:t>
      </w:r>
      <w:r w:rsidR="00351C70" w:rsidRPr="00AA0D62">
        <w:rPr>
          <w:rFonts w:ascii="Verdana" w:hAnsi="Verdana" w:cs="Arial"/>
        </w:rPr>
        <w:t>our</w:t>
      </w:r>
      <w:r w:rsidR="00FC4A91" w:rsidRPr="00AA0D62">
        <w:rPr>
          <w:rFonts w:ascii="Verdana" w:hAnsi="Verdana" w:cs="Arial"/>
        </w:rPr>
        <w:t xml:space="preserve"> communities which would make it difficult for us as a service to ensure our percentage of staff compared</w:t>
      </w:r>
      <w:r w:rsidR="00351C70" w:rsidRPr="00AA0D62">
        <w:rPr>
          <w:rFonts w:ascii="Verdana" w:hAnsi="Verdana" w:cs="Arial"/>
        </w:rPr>
        <w:t xml:space="preserve"> to the national average.</w:t>
      </w:r>
    </w:p>
    <w:p w:rsidR="00AB6089" w:rsidRPr="00AA0D62" w:rsidRDefault="00AB6089" w:rsidP="008C7D96">
      <w:pPr>
        <w:jc w:val="both"/>
        <w:rPr>
          <w:rFonts w:ascii="Verdana" w:hAnsi="Verdana" w:cs="Arial"/>
          <w:b/>
          <w:sz w:val="24"/>
          <w:szCs w:val="24"/>
          <w:u w:val="single"/>
        </w:rPr>
      </w:pPr>
      <w:r w:rsidRPr="00AA0D62">
        <w:rPr>
          <w:rFonts w:ascii="Verdana" w:hAnsi="Verdana" w:cs="Arial"/>
          <w:b/>
          <w:sz w:val="24"/>
          <w:szCs w:val="24"/>
          <w:u w:val="single"/>
        </w:rPr>
        <w:t>Religion and belief</w:t>
      </w:r>
    </w:p>
    <w:p w:rsidR="00351C70" w:rsidRPr="00AA0D62" w:rsidRDefault="00A861EF" w:rsidP="008C7D96">
      <w:pPr>
        <w:jc w:val="both"/>
        <w:rPr>
          <w:rFonts w:ascii="Verdana" w:hAnsi="Verdana" w:cs="Arial"/>
        </w:rPr>
      </w:pPr>
      <w:r w:rsidRPr="00AA0D62">
        <w:rPr>
          <w:rFonts w:ascii="Verdana" w:hAnsi="Verdana" w:cs="Arial"/>
        </w:rPr>
        <w:t>We currently do not collate religion and belief data from employees. However the introduction of a new back office system</w:t>
      </w:r>
      <w:r w:rsidR="00627313" w:rsidRPr="00AA0D62">
        <w:rPr>
          <w:rFonts w:ascii="Verdana" w:hAnsi="Verdana" w:cs="Arial"/>
        </w:rPr>
        <w:t xml:space="preserve"> will enable us to gather this information from employees so that future data can be reported on.</w:t>
      </w:r>
    </w:p>
    <w:p w:rsidR="00A861EF" w:rsidRPr="00AA0D62" w:rsidRDefault="00A861EF" w:rsidP="008C7D96">
      <w:pPr>
        <w:jc w:val="both"/>
        <w:rPr>
          <w:rFonts w:ascii="Verdana" w:hAnsi="Verdana" w:cs="Arial"/>
          <w:b/>
          <w:sz w:val="24"/>
          <w:szCs w:val="24"/>
          <w:u w:val="single"/>
        </w:rPr>
      </w:pPr>
      <w:r w:rsidRPr="00AA0D62">
        <w:rPr>
          <w:rFonts w:ascii="Verdana" w:hAnsi="Verdana" w:cs="Arial"/>
          <w:b/>
          <w:sz w:val="24"/>
          <w:szCs w:val="24"/>
          <w:u w:val="single"/>
        </w:rPr>
        <w:t>Sexual Orientation</w:t>
      </w:r>
    </w:p>
    <w:p w:rsidR="008C7598" w:rsidRPr="00AA0D62" w:rsidRDefault="00627313" w:rsidP="009F46FB">
      <w:pPr>
        <w:jc w:val="both"/>
        <w:rPr>
          <w:rFonts w:ascii="Verdana" w:hAnsi="Verdana" w:cs="Arial"/>
        </w:rPr>
      </w:pPr>
      <w:r w:rsidRPr="00AA0D62">
        <w:rPr>
          <w:rFonts w:ascii="Verdana" w:hAnsi="Verdana" w:cs="Arial"/>
        </w:rPr>
        <w:t>We currently do not collate sexual orientation data from employees. However the introduction of a new back office system will enable us to gather this information from employees so that future data can be reported on.</w:t>
      </w:r>
      <w:r w:rsidR="009F46FB" w:rsidRPr="00AA0D62">
        <w:rPr>
          <w:rFonts w:ascii="Verdana" w:hAnsi="Verdana" w:cs="Arial"/>
        </w:rPr>
        <w:t xml:space="preserve">  The service is now included on the Stonewall Equality index and has instigated numerous initiatives to ensure we provide an equal environment for all staff that is free from discrimination based on sexual orientation.  The implementation of our Lesbian, Gay, Bisexual and Transgender </w:t>
      </w:r>
      <w:r w:rsidR="007B66F6" w:rsidRPr="00AA0D62">
        <w:rPr>
          <w:rFonts w:ascii="Verdana" w:hAnsi="Verdana" w:cs="Arial"/>
        </w:rPr>
        <w:t xml:space="preserve">(LGBT) </w:t>
      </w:r>
      <w:r w:rsidR="009F46FB" w:rsidRPr="00AA0D62">
        <w:rPr>
          <w:rFonts w:ascii="Verdana" w:hAnsi="Verdana" w:cs="Arial"/>
        </w:rPr>
        <w:t>network will provide support for LGBT staff and increase the understanding LGBT issues.</w:t>
      </w:r>
    </w:p>
    <w:p w:rsidR="007B66F6" w:rsidRPr="00AA0D62" w:rsidRDefault="007B66F6" w:rsidP="008C7598">
      <w:pPr>
        <w:jc w:val="center"/>
        <w:rPr>
          <w:rFonts w:ascii="Verdana" w:hAnsi="Verdana" w:cs="Arial"/>
          <w:b/>
          <w:sz w:val="28"/>
          <w:szCs w:val="28"/>
          <w:u w:val="single"/>
        </w:rPr>
      </w:pPr>
    </w:p>
    <w:p w:rsidR="00C53157" w:rsidRPr="00AA0D62" w:rsidRDefault="00C234E3" w:rsidP="008C7598">
      <w:pPr>
        <w:jc w:val="center"/>
        <w:rPr>
          <w:rFonts w:ascii="Verdana" w:hAnsi="Verdana" w:cs="Arial"/>
          <w:b/>
          <w:sz w:val="28"/>
          <w:szCs w:val="28"/>
          <w:u w:val="single"/>
        </w:rPr>
      </w:pPr>
      <w:r w:rsidRPr="00AA0D62">
        <w:rPr>
          <w:rFonts w:ascii="Verdana" w:hAnsi="Verdana" w:cs="Arial"/>
          <w:b/>
          <w:sz w:val="28"/>
          <w:szCs w:val="28"/>
          <w:u w:val="single"/>
        </w:rPr>
        <w:t>Recruitment</w:t>
      </w:r>
    </w:p>
    <w:p w:rsidR="00C234E3" w:rsidRPr="00AA0D62" w:rsidRDefault="00DE3CEA" w:rsidP="00FE00C2">
      <w:pPr>
        <w:jc w:val="both"/>
        <w:rPr>
          <w:rFonts w:ascii="Verdana" w:hAnsi="Verdana" w:cs="Arial"/>
        </w:rPr>
      </w:pPr>
      <w:r>
        <w:rPr>
          <w:rFonts w:ascii="Verdana" w:hAnsi="Verdana" w:cs="Arial"/>
        </w:rPr>
        <w:t>Due to the change in the S</w:t>
      </w:r>
      <w:r w:rsidR="009F46FB" w:rsidRPr="00AA0D62">
        <w:rPr>
          <w:rFonts w:ascii="Verdana" w:hAnsi="Verdana" w:cs="Arial"/>
        </w:rPr>
        <w:t>ervice</w:t>
      </w:r>
      <w:r>
        <w:rPr>
          <w:rFonts w:ascii="Verdana" w:hAnsi="Verdana" w:cs="Arial"/>
        </w:rPr>
        <w:t>’</w:t>
      </w:r>
      <w:r w:rsidR="009F46FB" w:rsidRPr="00AA0D62">
        <w:rPr>
          <w:rFonts w:ascii="Verdana" w:hAnsi="Verdana" w:cs="Arial"/>
        </w:rPr>
        <w:t xml:space="preserve">s procedure for RDS recruitment and the current wholetime </w:t>
      </w:r>
      <w:r w:rsidR="00281D64" w:rsidRPr="00AA0D62">
        <w:rPr>
          <w:rFonts w:ascii="Verdana" w:hAnsi="Verdana" w:cs="Arial"/>
        </w:rPr>
        <w:t>recruitment</w:t>
      </w:r>
      <w:r w:rsidR="009F46FB" w:rsidRPr="00AA0D62">
        <w:rPr>
          <w:rFonts w:ascii="Verdana" w:hAnsi="Verdana" w:cs="Arial"/>
        </w:rPr>
        <w:t xml:space="preserve"> freeze, no data is available for this subject.  However, the </w:t>
      </w:r>
      <w:r>
        <w:rPr>
          <w:rFonts w:ascii="Verdana" w:hAnsi="Verdana" w:cs="Arial"/>
        </w:rPr>
        <w:t>S</w:t>
      </w:r>
      <w:r w:rsidR="00281D64" w:rsidRPr="00AA0D62">
        <w:rPr>
          <w:rFonts w:ascii="Verdana" w:hAnsi="Verdana" w:cs="Arial"/>
        </w:rPr>
        <w:t>ervice is</w:t>
      </w:r>
      <w:r w:rsidR="009F46FB" w:rsidRPr="00AA0D62">
        <w:rPr>
          <w:rFonts w:ascii="Verdana" w:hAnsi="Verdana" w:cs="Arial"/>
        </w:rPr>
        <w:t xml:space="preserve"> considering </w:t>
      </w:r>
      <w:r w:rsidR="00281D64" w:rsidRPr="00AA0D62">
        <w:rPr>
          <w:rFonts w:ascii="Verdana" w:hAnsi="Verdana" w:cs="Arial"/>
        </w:rPr>
        <w:t>a data collection procedure</w:t>
      </w:r>
      <w:r w:rsidR="009F46FB" w:rsidRPr="00AA0D62">
        <w:rPr>
          <w:rFonts w:ascii="Verdana" w:hAnsi="Verdana" w:cs="Arial"/>
        </w:rPr>
        <w:t xml:space="preserve"> which will provide detailed statistics to cover this area. </w:t>
      </w:r>
    </w:p>
    <w:p w:rsidR="0064486B" w:rsidRPr="00AA0D62" w:rsidRDefault="0041504A" w:rsidP="00BD2C28">
      <w:pPr>
        <w:jc w:val="center"/>
        <w:rPr>
          <w:rFonts w:ascii="Verdana" w:hAnsi="Verdana" w:cs="Arial"/>
          <w:b/>
          <w:sz w:val="28"/>
          <w:szCs w:val="28"/>
          <w:u w:val="single"/>
        </w:rPr>
      </w:pPr>
      <w:r w:rsidRPr="00AA0D62">
        <w:rPr>
          <w:rFonts w:ascii="Verdana" w:hAnsi="Verdana" w:cs="Arial"/>
          <w:b/>
          <w:sz w:val="28"/>
          <w:szCs w:val="28"/>
          <w:u w:val="single"/>
        </w:rPr>
        <w:t>Leavers</w:t>
      </w:r>
    </w:p>
    <w:tbl>
      <w:tblPr>
        <w:tblStyle w:val="TableGrid"/>
        <w:tblW w:w="9214" w:type="dxa"/>
        <w:tblInd w:w="108" w:type="dxa"/>
        <w:tblLayout w:type="fixed"/>
        <w:tblLook w:val="04A0" w:firstRow="1" w:lastRow="0" w:firstColumn="1" w:lastColumn="0" w:noHBand="0" w:noVBand="1"/>
      </w:tblPr>
      <w:tblGrid>
        <w:gridCol w:w="4111"/>
        <w:gridCol w:w="1418"/>
        <w:gridCol w:w="1134"/>
        <w:gridCol w:w="1275"/>
        <w:gridCol w:w="1276"/>
      </w:tblGrid>
      <w:tr w:rsidR="003E0014" w:rsidRPr="00AA0D62" w:rsidTr="00067533">
        <w:tc>
          <w:tcPr>
            <w:tcW w:w="9214" w:type="dxa"/>
            <w:gridSpan w:val="5"/>
            <w:shd w:val="clear" w:color="auto" w:fill="C6D9F1" w:themeFill="text2" w:themeFillTint="33"/>
          </w:tcPr>
          <w:p w:rsidR="003E0014" w:rsidRPr="00AA0D62" w:rsidRDefault="00067533" w:rsidP="00067533">
            <w:pPr>
              <w:jc w:val="center"/>
              <w:rPr>
                <w:rFonts w:ascii="Verdana" w:hAnsi="Verdana" w:cs="Arial"/>
                <w:b/>
              </w:rPr>
            </w:pPr>
            <w:r w:rsidRPr="00AA0D62">
              <w:rPr>
                <w:rFonts w:ascii="Verdana" w:hAnsi="Verdana" w:cs="Arial"/>
                <w:b/>
              </w:rPr>
              <w:t>Number of leavers</w:t>
            </w:r>
            <w:r w:rsidR="003E0014" w:rsidRPr="00AA0D62">
              <w:rPr>
                <w:rFonts w:ascii="Verdana" w:hAnsi="Verdana" w:cs="Arial"/>
                <w:b/>
              </w:rPr>
              <w:t xml:space="preserve"> (</w:t>
            </w:r>
            <w:r w:rsidRPr="00AA0D62">
              <w:rPr>
                <w:rFonts w:ascii="Verdana" w:hAnsi="Verdana" w:cs="Arial"/>
                <w:b/>
              </w:rPr>
              <w:t>1</w:t>
            </w:r>
            <w:r w:rsidRPr="00AA0D62">
              <w:rPr>
                <w:rFonts w:ascii="Verdana" w:hAnsi="Verdana" w:cs="Arial"/>
                <w:b/>
                <w:vertAlign w:val="superscript"/>
              </w:rPr>
              <w:t>st</w:t>
            </w:r>
            <w:r w:rsidR="009F46FB" w:rsidRPr="00AA0D62">
              <w:rPr>
                <w:rFonts w:ascii="Verdana" w:hAnsi="Verdana" w:cs="Arial"/>
                <w:b/>
              </w:rPr>
              <w:t xml:space="preserve"> April 2013</w:t>
            </w:r>
            <w:r w:rsidRPr="00AA0D62">
              <w:rPr>
                <w:rFonts w:ascii="Verdana" w:hAnsi="Verdana" w:cs="Arial"/>
                <w:b/>
              </w:rPr>
              <w:t xml:space="preserve"> - </w:t>
            </w:r>
            <w:r w:rsidR="003E0014" w:rsidRPr="00AA0D62">
              <w:rPr>
                <w:rFonts w:ascii="Verdana" w:hAnsi="Verdana" w:cs="Arial"/>
                <w:b/>
              </w:rPr>
              <w:t>31</w:t>
            </w:r>
            <w:r w:rsidR="003E0014" w:rsidRPr="00AA0D62">
              <w:rPr>
                <w:rFonts w:ascii="Verdana" w:hAnsi="Verdana" w:cs="Arial"/>
                <w:b/>
                <w:vertAlign w:val="superscript"/>
              </w:rPr>
              <w:t>st</w:t>
            </w:r>
            <w:r w:rsidR="009F46FB" w:rsidRPr="00AA0D62">
              <w:rPr>
                <w:rFonts w:ascii="Verdana" w:hAnsi="Verdana" w:cs="Arial"/>
                <w:b/>
              </w:rPr>
              <w:t xml:space="preserve"> March 2014</w:t>
            </w:r>
            <w:r w:rsidR="003E0014" w:rsidRPr="00AA0D62">
              <w:rPr>
                <w:rFonts w:ascii="Verdana" w:hAnsi="Verdana" w:cs="Arial"/>
                <w:b/>
              </w:rPr>
              <w:t>)</w:t>
            </w:r>
          </w:p>
        </w:tc>
      </w:tr>
      <w:tr w:rsidR="003E0014" w:rsidRPr="00AA0D62" w:rsidTr="00DE3CEA">
        <w:tc>
          <w:tcPr>
            <w:tcW w:w="4111" w:type="dxa"/>
          </w:tcPr>
          <w:p w:rsidR="000D3665" w:rsidRPr="00AA0D62" w:rsidRDefault="00067533" w:rsidP="00DE3CEA">
            <w:pPr>
              <w:rPr>
                <w:rFonts w:ascii="Verdana" w:hAnsi="Verdana" w:cs="Arial"/>
              </w:rPr>
            </w:pPr>
            <w:r w:rsidRPr="00AA0D62">
              <w:rPr>
                <w:rFonts w:ascii="Verdana" w:hAnsi="Verdana" w:cs="Arial"/>
              </w:rPr>
              <w:t>Reason for leaving</w:t>
            </w:r>
          </w:p>
        </w:tc>
        <w:tc>
          <w:tcPr>
            <w:tcW w:w="1418" w:type="dxa"/>
          </w:tcPr>
          <w:p w:rsidR="000D3665" w:rsidRPr="00AA0D62" w:rsidRDefault="000D3665" w:rsidP="003E0014">
            <w:pPr>
              <w:jc w:val="center"/>
              <w:rPr>
                <w:rFonts w:ascii="Verdana" w:hAnsi="Verdana" w:cs="Arial"/>
              </w:rPr>
            </w:pPr>
            <w:r w:rsidRPr="00AA0D62">
              <w:rPr>
                <w:rFonts w:ascii="Verdana" w:hAnsi="Verdana" w:cs="Arial"/>
              </w:rPr>
              <w:t>Wholetime</w:t>
            </w:r>
          </w:p>
        </w:tc>
        <w:tc>
          <w:tcPr>
            <w:tcW w:w="1134" w:type="dxa"/>
          </w:tcPr>
          <w:p w:rsidR="000D3665" w:rsidRPr="00AA0D62" w:rsidRDefault="000D3665" w:rsidP="003E0014">
            <w:pPr>
              <w:jc w:val="center"/>
              <w:rPr>
                <w:rFonts w:ascii="Verdana" w:hAnsi="Verdana" w:cs="Arial"/>
              </w:rPr>
            </w:pPr>
            <w:r w:rsidRPr="00AA0D62">
              <w:rPr>
                <w:rFonts w:ascii="Verdana" w:hAnsi="Verdana" w:cs="Arial"/>
              </w:rPr>
              <w:t>RDS</w:t>
            </w:r>
          </w:p>
        </w:tc>
        <w:tc>
          <w:tcPr>
            <w:tcW w:w="1275" w:type="dxa"/>
          </w:tcPr>
          <w:p w:rsidR="000D3665" w:rsidRPr="00AA0D62" w:rsidRDefault="000D3665" w:rsidP="003E0014">
            <w:pPr>
              <w:jc w:val="center"/>
              <w:rPr>
                <w:rFonts w:ascii="Verdana" w:hAnsi="Verdana" w:cs="Arial"/>
              </w:rPr>
            </w:pPr>
            <w:r w:rsidRPr="00AA0D62">
              <w:rPr>
                <w:rFonts w:ascii="Verdana" w:hAnsi="Verdana" w:cs="Arial"/>
              </w:rPr>
              <w:t>Control</w:t>
            </w:r>
          </w:p>
        </w:tc>
        <w:tc>
          <w:tcPr>
            <w:tcW w:w="1276" w:type="dxa"/>
          </w:tcPr>
          <w:p w:rsidR="000D3665" w:rsidRPr="00AA0D62" w:rsidRDefault="000D3665" w:rsidP="003E0014">
            <w:pPr>
              <w:jc w:val="center"/>
              <w:rPr>
                <w:rFonts w:ascii="Verdana" w:hAnsi="Verdana" w:cs="Arial"/>
              </w:rPr>
            </w:pPr>
            <w:r w:rsidRPr="00AA0D62">
              <w:rPr>
                <w:rFonts w:ascii="Verdana" w:hAnsi="Verdana" w:cs="Arial"/>
              </w:rPr>
              <w:t>Non Uniform</w:t>
            </w:r>
          </w:p>
        </w:tc>
      </w:tr>
      <w:tr w:rsidR="003E0014" w:rsidRPr="00AA0D62" w:rsidTr="00DE3CEA">
        <w:tc>
          <w:tcPr>
            <w:tcW w:w="4111" w:type="dxa"/>
          </w:tcPr>
          <w:p w:rsidR="000D3665" w:rsidRPr="00AA0D62" w:rsidRDefault="000D3665" w:rsidP="00DE3CEA">
            <w:pPr>
              <w:rPr>
                <w:rFonts w:ascii="Verdana" w:hAnsi="Verdana" w:cs="Arial"/>
              </w:rPr>
            </w:pPr>
            <w:r w:rsidRPr="00AA0D62">
              <w:rPr>
                <w:rFonts w:ascii="Verdana" w:hAnsi="Verdana" w:cs="Arial"/>
              </w:rPr>
              <w:t>Dismissal on disciplinary grounds</w:t>
            </w:r>
          </w:p>
        </w:tc>
        <w:tc>
          <w:tcPr>
            <w:tcW w:w="1418" w:type="dxa"/>
          </w:tcPr>
          <w:p w:rsidR="000D3665" w:rsidRPr="00AA0D62" w:rsidRDefault="009F46FB" w:rsidP="003E0014">
            <w:pPr>
              <w:jc w:val="center"/>
              <w:rPr>
                <w:rFonts w:ascii="Verdana" w:hAnsi="Verdana" w:cs="Arial"/>
              </w:rPr>
            </w:pPr>
            <w:r w:rsidRPr="00AA0D62">
              <w:rPr>
                <w:rFonts w:ascii="Verdana" w:hAnsi="Verdana" w:cs="Arial"/>
              </w:rPr>
              <w:t>1</w:t>
            </w:r>
          </w:p>
        </w:tc>
        <w:tc>
          <w:tcPr>
            <w:tcW w:w="1134" w:type="dxa"/>
          </w:tcPr>
          <w:p w:rsidR="000D3665" w:rsidRPr="00AA0D62" w:rsidRDefault="009F46FB" w:rsidP="003E0014">
            <w:pPr>
              <w:jc w:val="center"/>
              <w:rPr>
                <w:rFonts w:ascii="Verdana" w:hAnsi="Verdana" w:cs="Arial"/>
              </w:rPr>
            </w:pPr>
            <w:r w:rsidRPr="00AA0D62">
              <w:rPr>
                <w:rFonts w:ascii="Verdana" w:hAnsi="Verdana" w:cs="Arial"/>
              </w:rPr>
              <w:t>2</w:t>
            </w:r>
          </w:p>
        </w:tc>
        <w:tc>
          <w:tcPr>
            <w:tcW w:w="1275" w:type="dxa"/>
          </w:tcPr>
          <w:p w:rsidR="000D3665" w:rsidRPr="00AA0D62" w:rsidRDefault="00DE3CEA" w:rsidP="003E0014">
            <w:pPr>
              <w:jc w:val="center"/>
              <w:rPr>
                <w:rFonts w:ascii="Verdana" w:hAnsi="Verdana" w:cs="Arial"/>
              </w:rPr>
            </w:pPr>
            <w:r>
              <w:rPr>
                <w:rFonts w:ascii="Verdana" w:hAnsi="Verdana" w:cs="Arial"/>
              </w:rPr>
              <w:t>0</w:t>
            </w:r>
          </w:p>
        </w:tc>
        <w:tc>
          <w:tcPr>
            <w:tcW w:w="1276" w:type="dxa"/>
          </w:tcPr>
          <w:p w:rsidR="000D3665" w:rsidRPr="00AA0D62" w:rsidRDefault="00DE3CEA" w:rsidP="003E0014">
            <w:pPr>
              <w:jc w:val="center"/>
              <w:rPr>
                <w:rFonts w:ascii="Verdana" w:hAnsi="Verdana" w:cs="Arial"/>
              </w:rPr>
            </w:pPr>
            <w:r>
              <w:rPr>
                <w:rFonts w:ascii="Verdana" w:hAnsi="Verdana" w:cs="Arial"/>
              </w:rPr>
              <w:t>0</w:t>
            </w:r>
          </w:p>
        </w:tc>
      </w:tr>
      <w:tr w:rsidR="003E0014" w:rsidRPr="00AA0D62" w:rsidTr="00DE3CEA">
        <w:tc>
          <w:tcPr>
            <w:tcW w:w="4111" w:type="dxa"/>
          </w:tcPr>
          <w:p w:rsidR="000D3665" w:rsidRPr="00AA0D62" w:rsidRDefault="000D3665" w:rsidP="00DE3CEA">
            <w:pPr>
              <w:rPr>
                <w:rFonts w:ascii="Verdana" w:hAnsi="Verdana" w:cs="Arial"/>
              </w:rPr>
            </w:pPr>
            <w:r w:rsidRPr="00AA0D62">
              <w:rPr>
                <w:rFonts w:ascii="Verdana" w:hAnsi="Verdana" w:cs="Arial"/>
              </w:rPr>
              <w:t>Medical discharge</w:t>
            </w:r>
          </w:p>
        </w:tc>
        <w:tc>
          <w:tcPr>
            <w:tcW w:w="1418" w:type="dxa"/>
          </w:tcPr>
          <w:p w:rsidR="000D3665" w:rsidRPr="00AA0D62" w:rsidRDefault="00DE3CEA" w:rsidP="003E0014">
            <w:pPr>
              <w:jc w:val="center"/>
              <w:rPr>
                <w:rFonts w:ascii="Verdana" w:hAnsi="Verdana" w:cs="Arial"/>
              </w:rPr>
            </w:pPr>
            <w:r>
              <w:rPr>
                <w:rFonts w:ascii="Verdana" w:hAnsi="Verdana" w:cs="Arial"/>
              </w:rPr>
              <w:t>0</w:t>
            </w:r>
          </w:p>
        </w:tc>
        <w:tc>
          <w:tcPr>
            <w:tcW w:w="1134" w:type="dxa"/>
          </w:tcPr>
          <w:p w:rsidR="000D3665" w:rsidRPr="00AA0D62" w:rsidRDefault="009F46FB" w:rsidP="003E0014">
            <w:pPr>
              <w:jc w:val="center"/>
              <w:rPr>
                <w:rFonts w:ascii="Verdana" w:hAnsi="Verdana" w:cs="Arial"/>
              </w:rPr>
            </w:pPr>
            <w:r w:rsidRPr="00AA0D62">
              <w:rPr>
                <w:rFonts w:ascii="Verdana" w:hAnsi="Verdana" w:cs="Arial"/>
              </w:rPr>
              <w:t>1</w:t>
            </w:r>
          </w:p>
        </w:tc>
        <w:tc>
          <w:tcPr>
            <w:tcW w:w="1275" w:type="dxa"/>
          </w:tcPr>
          <w:p w:rsidR="000D3665" w:rsidRPr="00AA0D62" w:rsidRDefault="00DE3CEA" w:rsidP="003E0014">
            <w:pPr>
              <w:jc w:val="center"/>
              <w:rPr>
                <w:rFonts w:ascii="Verdana" w:hAnsi="Verdana" w:cs="Arial"/>
              </w:rPr>
            </w:pPr>
            <w:r>
              <w:rPr>
                <w:rFonts w:ascii="Verdana" w:hAnsi="Verdana" w:cs="Arial"/>
              </w:rPr>
              <w:t>0</w:t>
            </w:r>
          </w:p>
        </w:tc>
        <w:tc>
          <w:tcPr>
            <w:tcW w:w="1276" w:type="dxa"/>
          </w:tcPr>
          <w:p w:rsidR="000D3665" w:rsidRPr="00AA0D62" w:rsidRDefault="00DE3CEA" w:rsidP="003E0014">
            <w:pPr>
              <w:jc w:val="center"/>
              <w:rPr>
                <w:rFonts w:ascii="Verdana" w:hAnsi="Verdana" w:cs="Arial"/>
              </w:rPr>
            </w:pPr>
            <w:r>
              <w:rPr>
                <w:rFonts w:ascii="Verdana" w:hAnsi="Verdana" w:cs="Arial"/>
              </w:rPr>
              <w:t>0</w:t>
            </w:r>
          </w:p>
        </w:tc>
      </w:tr>
      <w:tr w:rsidR="003E0014" w:rsidRPr="00AA0D62" w:rsidTr="00DE3CEA">
        <w:tc>
          <w:tcPr>
            <w:tcW w:w="4111" w:type="dxa"/>
          </w:tcPr>
          <w:p w:rsidR="000D3665" w:rsidRPr="00AA0D62" w:rsidRDefault="000D3665" w:rsidP="00DE3CEA">
            <w:pPr>
              <w:rPr>
                <w:rFonts w:ascii="Verdana" w:hAnsi="Verdana" w:cs="Arial"/>
              </w:rPr>
            </w:pPr>
            <w:r w:rsidRPr="00AA0D62">
              <w:rPr>
                <w:rFonts w:ascii="Verdana" w:hAnsi="Verdana" w:cs="Arial"/>
              </w:rPr>
              <w:t xml:space="preserve">Resignation due to </w:t>
            </w:r>
            <w:r w:rsidR="008C7598" w:rsidRPr="00AA0D62">
              <w:rPr>
                <w:rFonts w:ascii="Verdana" w:hAnsi="Verdana" w:cs="Arial"/>
              </w:rPr>
              <w:t>harassment or discrimination</w:t>
            </w:r>
          </w:p>
        </w:tc>
        <w:tc>
          <w:tcPr>
            <w:tcW w:w="1418" w:type="dxa"/>
          </w:tcPr>
          <w:p w:rsidR="000D3665" w:rsidRPr="00AA0D62" w:rsidRDefault="00DE3CEA" w:rsidP="003E0014">
            <w:pPr>
              <w:jc w:val="center"/>
              <w:rPr>
                <w:rFonts w:ascii="Verdana" w:hAnsi="Verdana" w:cs="Arial"/>
              </w:rPr>
            </w:pPr>
            <w:r>
              <w:rPr>
                <w:rFonts w:ascii="Verdana" w:hAnsi="Verdana" w:cs="Arial"/>
              </w:rPr>
              <w:t>0</w:t>
            </w:r>
          </w:p>
        </w:tc>
        <w:tc>
          <w:tcPr>
            <w:tcW w:w="1134" w:type="dxa"/>
          </w:tcPr>
          <w:p w:rsidR="000D3665" w:rsidRPr="00AA0D62" w:rsidRDefault="00DE3CEA" w:rsidP="003E0014">
            <w:pPr>
              <w:jc w:val="center"/>
              <w:rPr>
                <w:rFonts w:ascii="Verdana" w:hAnsi="Verdana" w:cs="Arial"/>
              </w:rPr>
            </w:pPr>
            <w:r>
              <w:rPr>
                <w:rFonts w:ascii="Verdana" w:hAnsi="Verdana" w:cs="Arial"/>
              </w:rPr>
              <w:t>0</w:t>
            </w:r>
          </w:p>
        </w:tc>
        <w:tc>
          <w:tcPr>
            <w:tcW w:w="1275" w:type="dxa"/>
          </w:tcPr>
          <w:p w:rsidR="000D3665" w:rsidRPr="00AA0D62" w:rsidRDefault="00DE3CEA" w:rsidP="003E0014">
            <w:pPr>
              <w:jc w:val="center"/>
              <w:rPr>
                <w:rFonts w:ascii="Verdana" w:hAnsi="Verdana" w:cs="Arial"/>
              </w:rPr>
            </w:pPr>
            <w:r>
              <w:rPr>
                <w:rFonts w:ascii="Verdana" w:hAnsi="Verdana" w:cs="Arial"/>
              </w:rPr>
              <w:t>0</w:t>
            </w:r>
          </w:p>
        </w:tc>
        <w:tc>
          <w:tcPr>
            <w:tcW w:w="1276" w:type="dxa"/>
          </w:tcPr>
          <w:p w:rsidR="000D3665" w:rsidRPr="00AA0D62" w:rsidRDefault="00DE3CEA" w:rsidP="003E0014">
            <w:pPr>
              <w:jc w:val="center"/>
              <w:rPr>
                <w:rFonts w:ascii="Verdana" w:hAnsi="Verdana" w:cs="Arial"/>
              </w:rPr>
            </w:pPr>
            <w:r>
              <w:rPr>
                <w:rFonts w:ascii="Verdana" w:hAnsi="Verdana" w:cs="Arial"/>
              </w:rPr>
              <w:t>0</w:t>
            </w:r>
          </w:p>
        </w:tc>
      </w:tr>
      <w:tr w:rsidR="003E0014" w:rsidRPr="00AA0D62" w:rsidTr="00DE3CEA">
        <w:tc>
          <w:tcPr>
            <w:tcW w:w="4111" w:type="dxa"/>
          </w:tcPr>
          <w:p w:rsidR="000D3665" w:rsidRPr="00AA0D62" w:rsidRDefault="008C7598" w:rsidP="00DE3CEA">
            <w:pPr>
              <w:rPr>
                <w:rFonts w:ascii="Verdana" w:hAnsi="Verdana" w:cs="Arial"/>
              </w:rPr>
            </w:pPr>
            <w:r w:rsidRPr="00AA0D62">
              <w:rPr>
                <w:rFonts w:ascii="Verdana" w:hAnsi="Verdana" w:cs="Arial"/>
              </w:rPr>
              <w:t>Poor performance/efficiency</w:t>
            </w:r>
          </w:p>
        </w:tc>
        <w:tc>
          <w:tcPr>
            <w:tcW w:w="1418" w:type="dxa"/>
          </w:tcPr>
          <w:p w:rsidR="000D3665" w:rsidRPr="00AA0D62" w:rsidRDefault="00DE3CEA" w:rsidP="003E0014">
            <w:pPr>
              <w:jc w:val="center"/>
              <w:rPr>
                <w:rFonts w:ascii="Verdana" w:hAnsi="Verdana" w:cs="Arial"/>
              </w:rPr>
            </w:pPr>
            <w:r>
              <w:rPr>
                <w:rFonts w:ascii="Verdana" w:hAnsi="Verdana" w:cs="Arial"/>
              </w:rPr>
              <w:t>0</w:t>
            </w:r>
          </w:p>
        </w:tc>
        <w:tc>
          <w:tcPr>
            <w:tcW w:w="1134" w:type="dxa"/>
          </w:tcPr>
          <w:p w:rsidR="000D3665" w:rsidRPr="00AA0D62" w:rsidRDefault="00DE3CEA" w:rsidP="003E0014">
            <w:pPr>
              <w:jc w:val="center"/>
              <w:rPr>
                <w:rFonts w:ascii="Verdana" w:hAnsi="Verdana" w:cs="Arial"/>
              </w:rPr>
            </w:pPr>
            <w:r>
              <w:rPr>
                <w:rFonts w:ascii="Verdana" w:hAnsi="Verdana" w:cs="Arial"/>
              </w:rPr>
              <w:t>0</w:t>
            </w:r>
          </w:p>
        </w:tc>
        <w:tc>
          <w:tcPr>
            <w:tcW w:w="1275" w:type="dxa"/>
          </w:tcPr>
          <w:p w:rsidR="000D3665" w:rsidRPr="00AA0D62" w:rsidRDefault="00DE3CEA" w:rsidP="003E0014">
            <w:pPr>
              <w:jc w:val="center"/>
              <w:rPr>
                <w:rFonts w:ascii="Verdana" w:hAnsi="Verdana" w:cs="Arial"/>
              </w:rPr>
            </w:pPr>
            <w:r>
              <w:rPr>
                <w:rFonts w:ascii="Verdana" w:hAnsi="Verdana" w:cs="Arial"/>
              </w:rPr>
              <w:t>0</w:t>
            </w:r>
          </w:p>
        </w:tc>
        <w:tc>
          <w:tcPr>
            <w:tcW w:w="1276" w:type="dxa"/>
          </w:tcPr>
          <w:p w:rsidR="000D3665" w:rsidRPr="00AA0D62" w:rsidRDefault="00DE3CEA" w:rsidP="003E0014">
            <w:pPr>
              <w:jc w:val="center"/>
              <w:rPr>
                <w:rFonts w:ascii="Verdana" w:hAnsi="Verdana" w:cs="Arial"/>
              </w:rPr>
            </w:pPr>
            <w:r>
              <w:rPr>
                <w:rFonts w:ascii="Verdana" w:hAnsi="Verdana" w:cs="Arial"/>
              </w:rPr>
              <w:t>0</w:t>
            </w:r>
          </w:p>
        </w:tc>
      </w:tr>
      <w:tr w:rsidR="003E0014" w:rsidRPr="00AA0D62" w:rsidTr="00DE3CEA">
        <w:tc>
          <w:tcPr>
            <w:tcW w:w="4111" w:type="dxa"/>
          </w:tcPr>
          <w:p w:rsidR="000D3665" w:rsidRPr="00AA0D62" w:rsidRDefault="008C7598" w:rsidP="00DE3CEA">
            <w:pPr>
              <w:rPr>
                <w:rFonts w:ascii="Verdana" w:hAnsi="Verdana" w:cs="Arial"/>
              </w:rPr>
            </w:pPr>
            <w:r w:rsidRPr="00AA0D62">
              <w:rPr>
                <w:rFonts w:ascii="Verdana" w:hAnsi="Verdana" w:cs="Arial"/>
              </w:rPr>
              <w:t>Compulsory redundancy</w:t>
            </w:r>
          </w:p>
        </w:tc>
        <w:tc>
          <w:tcPr>
            <w:tcW w:w="1418" w:type="dxa"/>
          </w:tcPr>
          <w:p w:rsidR="000D3665" w:rsidRPr="00AA0D62" w:rsidRDefault="00DE3CEA" w:rsidP="003E0014">
            <w:pPr>
              <w:jc w:val="center"/>
              <w:rPr>
                <w:rFonts w:ascii="Verdana" w:hAnsi="Verdana" w:cs="Arial"/>
              </w:rPr>
            </w:pPr>
            <w:r>
              <w:rPr>
                <w:rFonts w:ascii="Verdana" w:hAnsi="Verdana" w:cs="Arial"/>
              </w:rPr>
              <w:t>0</w:t>
            </w:r>
          </w:p>
        </w:tc>
        <w:tc>
          <w:tcPr>
            <w:tcW w:w="1134" w:type="dxa"/>
          </w:tcPr>
          <w:p w:rsidR="000D3665" w:rsidRPr="00AA0D62" w:rsidRDefault="00DE3CEA" w:rsidP="003E0014">
            <w:pPr>
              <w:jc w:val="center"/>
              <w:rPr>
                <w:rFonts w:ascii="Verdana" w:hAnsi="Verdana" w:cs="Arial"/>
              </w:rPr>
            </w:pPr>
            <w:r>
              <w:rPr>
                <w:rFonts w:ascii="Verdana" w:hAnsi="Verdana" w:cs="Arial"/>
              </w:rPr>
              <w:t>0</w:t>
            </w:r>
          </w:p>
        </w:tc>
        <w:tc>
          <w:tcPr>
            <w:tcW w:w="1275" w:type="dxa"/>
          </w:tcPr>
          <w:p w:rsidR="000D3665" w:rsidRPr="00AA0D62" w:rsidRDefault="00DE3CEA" w:rsidP="003E0014">
            <w:pPr>
              <w:jc w:val="center"/>
              <w:rPr>
                <w:rFonts w:ascii="Verdana" w:hAnsi="Verdana" w:cs="Arial"/>
              </w:rPr>
            </w:pPr>
            <w:r>
              <w:rPr>
                <w:rFonts w:ascii="Verdana" w:hAnsi="Verdana" w:cs="Arial"/>
              </w:rPr>
              <w:t>0</w:t>
            </w:r>
          </w:p>
        </w:tc>
        <w:tc>
          <w:tcPr>
            <w:tcW w:w="1276" w:type="dxa"/>
          </w:tcPr>
          <w:p w:rsidR="000D3665" w:rsidRPr="00AA0D62" w:rsidRDefault="00DE3CEA" w:rsidP="003E0014">
            <w:pPr>
              <w:jc w:val="center"/>
              <w:rPr>
                <w:rFonts w:ascii="Verdana" w:hAnsi="Verdana" w:cs="Arial"/>
              </w:rPr>
            </w:pPr>
            <w:r>
              <w:rPr>
                <w:rFonts w:ascii="Verdana" w:hAnsi="Verdana" w:cs="Arial"/>
              </w:rPr>
              <w:t>0</w:t>
            </w:r>
          </w:p>
        </w:tc>
      </w:tr>
      <w:tr w:rsidR="003E0014" w:rsidRPr="00AA0D62" w:rsidTr="00DE3CEA">
        <w:tc>
          <w:tcPr>
            <w:tcW w:w="4111" w:type="dxa"/>
          </w:tcPr>
          <w:p w:rsidR="000D3665" w:rsidRPr="00AA0D62" w:rsidRDefault="008C7598" w:rsidP="00DE3CEA">
            <w:pPr>
              <w:rPr>
                <w:rFonts w:ascii="Verdana" w:hAnsi="Verdana" w:cs="Arial"/>
              </w:rPr>
            </w:pPr>
            <w:r w:rsidRPr="00AA0D62">
              <w:rPr>
                <w:rFonts w:ascii="Verdana" w:hAnsi="Verdana" w:cs="Arial"/>
              </w:rPr>
              <w:t>Voluntary redundancy</w:t>
            </w:r>
          </w:p>
        </w:tc>
        <w:tc>
          <w:tcPr>
            <w:tcW w:w="1418" w:type="dxa"/>
          </w:tcPr>
          <w:p w:rsidR="000D3665" w:rsidRPr="00AA0D62" w:rsidRDefault="00DE3CEA" w:rsidP="003E0014">
            <w:pPr>
              <w:jc w:val="center"/>
              <w:rPr>
                <w:rFonts w:ascii="Verdana" w:hAnsi="Verdana" w:cs="Arial"/>
              </w:rPr>
            </w:pPr>
            <w:r>
              <w:rPr>
                <w:rFonts w:ascii="Verdana" w:hAnsi="Verdana" w:cs="Arial"/>
              </w:rPr>
              <w:t>0</w:t>
            </w:r>
          </w:p>
        </w:tc>
        <w:tc>
          <w:tcPr>
            <w:tcW w:w="1134" w:type="dxa"/>
          </w:tcPr>
          <w:p w:rsidR="000D3665" w:rsidRPr="00AA0D62" w:rsidRDefault="00DE3CEA" w:rsidP="003E0014">
            <w:pPr>
              <w:jc w:val="center"/>
              <w:rPr>
                <w:rFonts w:ascii="Verdana" w:hAnsi="Verdana" w:cs="Arial"/>
              </w:rPr>
            </w:pPr>
            <w:r>
              <w:rPr>
                <w:rFonts w:ascii="Verdana" w:hAnsi="Verdana" w:cs="Arial"/>
              </w:rPr>
              <w:t>0</w:t>
            </w:r>
          </w:p>
        </w:tc>
        <w:tc>
          <w:tcPr>
            <w:tcW w:w="1275" w:type="dxa"/>
          </w:tcPr>
          <w:p w:rsidR="000D3665" w:rsidRPr="00AA0D62" w:rsidRDefault="00DE3CEA" w:rsidP="003E0014">
            <w:pPr>
              <w:jc w:val="center"/>
              <w:rPr>
                <w:rFonts w:ascii="Verdana" w:hAnsi="Verdana" w:cs="Arial"/>
              </w:rPr>
            </w:pPr>
            <w:r>
              <w:rPr>
                <w:rFonts w:ascii="Verdana" w:hAnsi="Verdana" w:cs="Arial"/>
              </w:rPr>
              <w:t>0</w:t>
            </w:r>
          </w:p>
        </w:tc>
        <w:tc>
          <w:tcPr>
            <w:tcW w:w="1276" w:type="dxa"/>
          </w:tcPr>
          <w:p w:rsidR="000D3665" w:rsidRPr="00AA0D62" w:rsidRDefault="009F46FB" w:rsidP="003E0014">
            <w:pPr>
              <w:jc w:val="center"/>
              <w:rPr>
                <w:rFonts w:ascii="Verdana" w:hAnsi="Verdana" w:cs="Arial"/>
              </w:rPr>
            </w:pPr>
            <w:r w:rsidRPr="00AA0D62">
              <w:rPr>
                <w:rFonts w:ascii="Verdana" w:hAnsi="Verdana" w:cs="Arial"/>
              </w:rPr>
              <w:t>5</w:t>
            </w:r>
          </w:p>
        </w:tc>
      </w:tr>
      <w:tr w:rsidR="003E0014" w:rsidRPr="00AA0D62" w:rsidTr="00DE3CEA">
        <w:tc>
          <w:tcPr>
            <w:tcW w:w="4111" w:type="dxa"/>
          </w:tcPr>
          <w:p w:rsidR="000D3665" w:rsidRPr="00AA0D62" w:rsidRDefault="008C7598" w:rsidP="00DE3CEA">
            <w:pPr>
              <w:rPr>
                <w:rFonts w:ascii="Verdana" w:hAnsi="Verdana" w:cs="Arial"/>
              </w:rPr>
            </w:pPr>
            <w:r w:rsidRPr="00AA0D62">
              <w:rPr>
                <w:rFonts w:ascii="Verdana" w:hAnsi="Verdana" w:cs="Arial"/>
              </w:rPr>
              <w:t>Early retirement</w:t>
            </w:r>
          </w:p>
        </w:tc>
        <w:tc>
          <w:tcPr>
            <w:tcW w:w="1418" w:type="dxa"/>
          </w:tcPr>
          <w:p w:rsidR="000D3665" w:rsidRPr="00AA0D62" w:rsidRDefault="00DE3CEA" w:rsidP="003E0014">
            <w:pPr>
              <w:jc w:val="center"/>
              <w:rPr>
                <w:rFonts w:ascii="Verdana" w:hAnsi="Verdana" w:cs="Arial"/>
              </w:rPr>
            </w:pPr>
            <w:r>
              <w:rPr>
                <w:rFonts w:ascii="Verdana" w:hAnsi="Verdana" w:cs="Arial"/>
              </w:rPr>
              <w:t>0</w:t>
            </w:r>
          </w:p>
        </w:tc>
        <w:tc>
          <w:tcPr>
            <w:tcW w:w="1134" w:type="dxa"/>
          </w:tcPr>
          <w:p w:rsidR="000D3665" w:rsidRPr="00AA0D62" w:rsidRDefault="00DE3CEA" w:rsidP="003E0014">
            <w:pPr>
              <w:jc w:val="center"/>
              <w:rPr>
                <w:rFonts w:ascii="Verdana" w:hAnsi="Verdana" w:cs="Arial"/>
              </w:rPr>
            </w:pPr>
            <w:r>
              <w:rPr>
                <w:rFonts w:ascii="Verdana" w:hAnsi="Verdana" w:cs="Arial"/>
              </w:rPr>
              <w:t>0</w:t>
            </w:r>
          </w:p>
        </w:tc>
        <w:tc>
          <w:tcPr>
            <w:tcW w:w="1275" w:type="dxa"/>
          </w:tcPr>
          <w:p w:rsidR="000D3665" w:rsidRPr="00AA0D62" w:rsidRDefault="00DE3CEA" w:rsidP="003E0014">
            <w:pPr>
              <w:jc w:val="center"/>
              <w:rPr>
                <w:rFonts w:ascii="Verdana" w:hAnsi="Verdana" w:cs="Arial"/>
              </w:rPr>
            </w:pPr>
            <w:r>
              <w:rPr>
                <w:rFonts w:ascii="Verdana" w:hAnsi="Verdana" w:cs="Arial"/>
              </w:rPr>
              <w:t>0</w:t>
            </w:r>
          </w:p>
        </w:tc>
        <w:tc>
          <w:tcPr>
            <w:tcW w:w="1276" w:type="dxa"/>
          </w:tcPr>
          <w:p w:rsidR="000D3665" w:rsidRPr="00AA0D62" w:rsidRDefault="009F46FB" w:rsidP="003E0014">
            <w:pPr>
              <w:jc w:val="center"/>
              <w:rPr>
                <w:rFonts w:ascii="Verdana" w:hAnsi="Verdana" w:cs="Arial"/>
              </w:rPr>
            </w:pPr>
            <w:r w:rsidRPr="00AA0D62">
              <w:rPr>
                <w:rFonts w:ascii="Verdana" w:hAnsi="Verdana" w:cs="Arial"/>
              </w:rPr>
              <w:t>2</w:t>
            </w:r>
          </w:p>
        </w:tc>
      </w:tr>
      <w:tr w:rsidR="003E0014" w:rsidRPr="00AA0D62" w:rsidTr="00DE3CEA">
        <w:tc>
          <w:tcPr>
            <w:tcW w:w="4111" w:type="dxa"/>
          </w:tcPr>
          <w:p w:rsidR="008C7598" w:rsidRPr="00AA0D62" w:rsidRDefault="008C7598" w:rsidP="00DE3CEA">
            <w:pPr>
              <w:rPr>
                <w:rFonts w:ascii="Verdana" w:hAnsi="Verdana" w:cs="Arial"/>
              </w:rPr>
            </w:pPr>
            <w:r w:rsidRPr="00AA0D62">
              <w:rPr>
                <w:rFonts w:ascii="Verdana" w:hAnsi="Verdana" w:cs="Arial"/>
              </w:rPr>
              <w:t>Normal retirement</w:t>
            </w:r>
          </w:p>
        </w:tc>
        <w:tc>
          <w:tcPr>
            <w:tcW w:w="1418" w:type="dxa"/>
          </w:tcPr>
          <w:p w:rsidR="008C7598" w:rsidRPr="00AA0D62" w:rsidRDefault="009F46FB" w:rsidP="003E0014">
            <w:pPr>
              <w:jc w:val="center"/>
              <w:rPr>
                <w:rFonts w:ascii="Verdana" w:hAnsi="Verdana" w:cs="Arial"/>
              </w:rPr>
            </w:pPr>
            <w:r w:rsidRPr="00AA0D62">
              <w:rPr>
                <w:rFonts w:ascii="Verdana" w:hAnsi="Verdana" w:cs="Arial"/>
              </w:rPr>
              <w:t>5</w:t>
            </w:r>
          </w:p>
        </w:tc>
        <w:tc>
          <w:tcPr>
            <w:tcW w:w="1134" w:type="dxa"/>
          </w:tcPr>
          <w:p w:rsidR="008C7598" w:rsidRPr="00AA0D62" w:rsidRDefault="00DE3CEA" w:rsidP="003E0014">
            <w:pPr>
              <w:jc w:val="center"/>
              <w:rPr>
                <w:rFonts w:ascii="Verdana" w:hAnsi="Verdana" w:cs="Arial"/>
              </w:rPr>
            </w:pPr>
            <w:r>
              <w:rPr>
                <w:rFonts w:ascii="Verdana" w:hAnsi="Verdana" w:cs="Arial"/>
              </w:rPr>
              <w:t>0</w:t>
            </w:r>
          </w:p>
        </w:tc>
        <w:tc>
          <w:tcPr>
            <w:tcW w:w="1275" w:type="dxa"/>
          </w:tcPr>
          <w:p w:rsidR="008C7598" w:rsidRPr="00AA0D62" w:rsidRDefault="00DE3CEA" w:rsidP="003E0014">
            <w:pPr>
              <w:jc w:val="center"/>
              <w:rPr>
                <w:rFonts w:ascii="Verdana" w:hAnsi="Verdana" w:cs="Arial"/>
              </w:rPr>
            </w:pPr>
            <w:r>
              <w:rPr>
                <w:rFonts w:ascii="Verdana" w:hAnsi="Verdana" w:cs="Arial"/>
              </w:rPr>
              <w:t>0</w:t>
            </w:r>
          </w:p>
        </w:tc>
        <w:tc>
          <w:tcPr>
            <w:tcW w:w="1276" w:type="dxa"/>
          </w:tcPr>
          <w:p w:rsidR="008C7598" w:rsidRPr="00AA0D62" w:rsidRDefault="00DE3CEA" w:rsidP="003E0014">
            <w:pPr>
              <w:jc w:val="center"/>
              <w:rPr>
                <w:rFonts w:ascii="Verdana" w:hAnsi="Verdana" w:cs="Arial"/>
              </w:rPr>
            </w:pPr>
            <w:r>
              <w:rPr>
                <w:rFonts w:ascii="Verdana" w:hAnsi="Verdana" w:cs="Arial"/>
              </w:rPr>
              <w:t>0</w:t>
            </w:r>
          </w:p>
        </w:tc>
      </w:tr>
      <w:tr w:rsidR="003E0014" w:rsidRPr="00AA0D62" w:rsidTr="00DE3CEA">
        <w:tc>
          <w:tcPr>
            <w:tcW w:w="4111" w:type="dxa"/>
          </w:tcPr>
          <w:p w:rsidR="003E0014" w:rsidRPr="00AA0D62" w:rsidRDefault="003E0014" w:rsidP="00DE3CEA">
            <w:pPr>
              <w:rPr>
                <w:rFonts w:ascii="Verdana" w:hAnsi="Verdana" w:cs="Arial"/>
              </w:rPr>
            </w:pPr>
            <w:r w:rsidRPr="00AA0D62">
              <w:rPr>
                <w:rFonts w:ascii="Verdana" w:hAnsi="Verdana" w:cs="Arial"/>
              </w:rPr>
              <w:t>Re employment with another FRS</w:t>
            </w:r>
          </w:p>
        </w:tc>
        <w:tc>
          <w:tcPr>
            <w:tcW w:w="1418" w:type="dxa"/>
          </w:tcPr>
          <w:p w:rsidR="003E0014" w:rsidRPr="00AA0D62" w:rsidRDefault="00DE3CEA" w:rsidP="003E0014">
            <w:pPr>
              <w:jc w:val="center"/>
              <w:rPr>
                <w:rFonts w:ascii="Verdana" w:hAnsi="Verdana" w:cs="Arial"/>
              </w:rPr>
            </w:pPr>
            <w:r>
              <w:rPr>
                <w:rFonts w:ascii="Verdana" w:hAnsi="Verdana" w:cs="Arial"/>
              </w:rPr>
              <w:t>0</w:t>
            </w:r>
          </w:p>
        </w:tc>
        <w:tc>
          <w:tcPr>
            <w:tcW w:w="1134" w:type="dxa"/>
          </w:tcPr>
          <w:p w:rsidR="003E0014" w:rsidRPr="00AA0D62" w:rsidRDefault="00DE3CEA" w:rsidP="003E0014">
            <w:pPr>
              <w:jc w:val="center"/>
              <w:rPr>
                <w:rFonts w:ascii="Verdana" w:hAnsi="Verdana" w:cs="Arial"/>
              </w:rPr>
            </w:pPr>
            <w:r>
              <w:rPr>
                <w:rFonts w:ascii="Verdana" w:hAnsi="Verdana" w:cs="Arial"/>
              </w:rPr>
              <w:t>0</w:t>
            </w:r>
          </w:p>
        </w:tc>
        <w:tc>
          <w:tcPr>
            <w:tcW w:w="1275" w:type="dxa"/>
          </w:tcPr>
          <w:p w:rsidR="003E0014" w:rsidRPr="00AA0D62" w:rsidRDefault="00DE3CEA" w:rsidP="003E0014">
            <w:pPr>
              <w:jc w:val="center"/>
              <w:rPr>
                <w:rFonts w:ascii="Verdana" w:hAnsi="Verdana" w:cs="Arial"/>
              </w:rPr>
            </w:pPr>
            <w:r>
              <w:rPr>
                <w:rFonts w:ascii="Verdana" w:hAnsi="Verdana" w:cs="Arial"/>
              </w:rPr>
              <w:t>0</w:t>
            </w:r>
          </w:p>
        </w:tc>
        <w:tc>
          <w:tcPr>
            <w:tcW w:w="1276" w:type="dxa"/>
          </w:tcPr>
          <w:p w:rsidR="003E0014" w:rsidRPr="00AA0D62" w:rsidRDefault="00DE3CEA" w:rsidP="003E0014">
            <w:pPr>
              <w:jc w:val="center"/>
              <w:rPr>
                <w:rFonts w:ascii="Verdana" w:hAnsi="Verdana" w:cs="Arial"/>
              </w:rPr>
            </w:pPr>
            <w:r>
              <w:rPr>
                <w:rFonts w:ascii="Verdana" w:hAnsi="Verdana" w:cs="Arial"/>
              </w:rPr>
              <w:t>0</w:t>
            </w:r>
          </w:p>
        </w:tc>
      </w:tr>
      <w:tr w:rsidR="003E0014" w:rsidRPr="00AA0D62" w:rsidTr="00DE3CEA">
        <w:tc>
          <w:tcPr>
            <w:tcW w:w="4111" w:type="dxa"/>
          </w:tcPr>
          <w:p w:rsidR="008C7598" w:rsidRPr="00AA0D62" w:rsidRDefault="008C7598" w:rsidP="00DE3CEA">
            <w:pPr>
              <w:rPr>
                <w:rFonts w:ascii="Verdana" w:hAnsi="Verdana" w:cs="Arial"/>
              </w:rPr>
            </w:pPr>
            <w:r w:rsidRPr="00AA0D62">
              <w:rPr>
                <w:rFonts w:ascii="Verdana" w:hAnsi="Verdana" w:cs="Arial"/>
              </w:rPr>
              <w:t xml:space="preserve">Resignation to </w:t>
            </w:r>
            <w:r w:rsidR="003E0014" w:rsidRPr="00AA0D62">
              <w:rPr>
                <w:rFonts w:ascii="Verdana" w:hAnsi="Verdana" w:cs="Arial"/>
              </w:rPr>
              <w:t>undertake other</w:t>
            </w:r>
            <w:r w:rsidRPr="00AA0D62">
              <w:rPr>
                <w:rFonts w:ascii="Verdana" w:hAnsi="Verdana" w:cs="Arial"/>
              </w:rPr>
              <w:t xml:space="preserve"> employment </w:t>
            </w:r>
          </w:p>
        </w:tc>
        <w:tc>
          <w:tcPr>
            <w:tcW w:w="1418" w:type="dxa"/>
          </w:tcPr>
          <w:p w:rsidR="008C7598" w:rsidRPr="00AA0D62" w:rsidRDefault="009F46FB" w:rsidP="003E0014">
            <w:pPr>
              <w:jc w:val="center"/>
              <w:rPr>
                <w:rFonts w:ascii="Verdana" w:hAnsi="Verdana" w:cs="Arial"/>
              </w:rPr>
            </w:pPr>
            <w:r w:rsidRPr="00AA0D62">
              <w:rPr>
                <w:rFonts w:ascii="Verdana" w:hAnsi="Verdana" w:cs="Arial"/>
              </w:rPr>
              <w:t>1</w:t>
            </w:r>
          </w:p>
        </w:tc>
        <w:tc>
          <w:tcPr>
            <w:tcW w:w="1134" w:type="dxa"/>
          </w:tcPr>
          <w:p w:rsidR="008C7598" w:rsidRPr="00AA0D62" w:rsidRDefault="009F46FB" w:rsidP="003E0014">
            <w:pPr>
              <w:jc w:val="center"/>
              <w:rPr>
                <w:rFonts w:ascii="Verdana" w:hAnsi="Verdana" w:cs="Arial"/>
              </w:rPr>
            </w:pPr>
            <w:r w:rsidRPr="00AA0D62">
              <w:rPr>
                <w:rFonts w:ascii="Verdana" w:hAnsi="Verdana" w:cs="Arial"/>
              </w:rPr>
              <w:t>1</w:t>
            </w:r>
          </w:p>
        </w:tc>
        <w:tc>
          <w:tcPr>
            <w:tcW w:w="1275" w:type="dxa"/>
          </w:tcPr>
          <w:p w:rsidR="008C7598" w:rsidRPr="00AA0D62" w:rsidRDefault="00DE3CEA" w:rsidP="003E0014">
            <w:pPr>
              <w:jc w:val="center"/>
              <w:rPr>
                <w:rFonts w:ascii="Verdana" w:hAnsi="Verdana" w:cs="Arial"/>
              </w:rPr>
            </w:pPr>
            <w:r>
              <w:rPr>
                <w:rFonts w:ascii="Verdana" w:hAnsi="Verdana" w:cs="Arial"/>
              </w:rPr>
              <w:t>0</w:t>
            </w:r>
          </w:p>
        </w:tc>
        <w:tc>
          <w:tcPr>
            <w:tcW w:w="1276" w:type="dxa"/>
          </w:tcPr>
          <w:p w:rsidR="008C7598" w:rsidRPr="00AA0D62" w:rsidRDefault="009F46FB" w:rsidP="003E0014">
            <w:pPr>
              <w:jc w:val="center"/>
              <w:rPr>
                <w:rFonts w:ascii="Verdana" w:hAnsi="Verdana" w:cs="Arial"/>
              </w:rPr>
            </w:pPr>
            <w:r w:rsidRPr="00AA0D62">
              <w:rPr>
                <w:rFonts w:ascii="Verdana" w:hAnsi="Verdana" w:cs="Arial"/>
              </w:rPr>
              <w:t>7</w:t>
            </w:r>
          </w:p>
        </w:tc>
      </w:tr>
      <w:tr w:rsidR="003E0014" w:rsidRPr="00AA0D62" w:rsidTr="00DE3CEA">
        <w:tc>
          <w:tcPr>
            <w:tcW w:w="4111" w:type="dxa"/>
          </w:tcPr>
          <w:p w:rsidR="008C7598" w:rsidRPr="00AA0D62" w:rsidRDefault="003E0014" w:rsidP="00DE3CEA">
            <w:pPr>
              <w:rPr>
                <w:rFonts w:ascii="Verdana" w:hAnsi="Verdana" w:cs="Arial"/>
              </w:rPr>
            </w:pPr>
            <w:r w:rsidRPr="00AA0D62">
              <w:rPr>
                <w:rFonts w:ascii="Verdana" w:hAnsi="Verdana" w:cs="Arial"/>
              </w:rPr>
              <w:t>Deceased</w:t>
            </w:r>
          </w:p>
        </w:tc>
        <w:tc>
          <w:tcPr>
            <w:tcW w:w="1418" w:type="dxa"/>
          </w:tcPr>
          <w:p w:rsidR="008C7598" w:rsidRPr="00AA0D62" w:rsidRDefault="00DE3CEA" w:rsidP="003E0014">
            <w:pPr>
              <w:jc w:val="center"/>
              <w:rPr>
                <w:rFonts w:ascii="Verdana" w:hAnsi="Verdana" w:cs="Arial"/>
              </w:rPr>
            </w:pPr>
            <w:r>
              <w:rPr>
                <w:rFonts w:ascii="Verdana" w:hAnsi="Verdana" w:cs="Arial"/>
              </w:rPr>
              <w:t>0</w:t>
            </w:r>
          </w:p>
        </w:tc>
        <w:tc>
          <w:tcPr>
            <w:tcW w:w="1134" w:type="dxa"/>
          </w:tcPr>
          <w:p w:rsidR="008C7598" w:rsidRPr="00AA0D62" w:rsidRDefault="00DE3CEA" w:rsidP="003E0014">
            <w:pPr>
              <w:jc w:val="center"/>
              <w:rPr>
                <w:rFonts w:ascii="Verdana" w:hAnsi="Verdana" w:cs="Arial"/>
              </w:rPr>
            </w:pPr>
            <w:r>
              <w:rPr>
                <w:rFonts w:ascii="Verdana" w:hAnsi="Verdana" w:cs="Arial"/>
              </w:rPr>
              <w:t>0</w:t>
            </w:r>
          </w:p>
        </w:tc>
        <w:tc>
          <w:tcPr>
            <w:tcW w:w="1275" w:type="dxa"/>
          </w:tcPr>
          <w:p w:rsidR="008C7598" w:rsidRPr="00AA0D62" w:rsidRDefault="00DE3CEA" w:rsidP="003E0014">
            <w:pPr>
              <w:jc w:val="center"/>
              <w:rPr>
                <w:rFonts w:ascii="Verdana" w:hAnsi="Verdana" w:cs="Arial"/>
              </w:rPr>
            </w:pPr>
            <w:r>
              <w:rPr>
                <w:rFonts w:ascii="Verdana" w:hAnsi="Verdana" w:cs="Arial"/>
              </w:rPr>
              <w:t>0</w:t>
            </w:r>
          </w:p>
        </w:tc>
        <w:tc>
          <w:tcPr>
            <w:tcW w:w="1276" w:type="dxa"/>
          </w:tcPr>
          <w:p w:rsidR="008C7598" w:rsidRPr="00AA0D62" w:rsidRDefault="00DE3CEA" w:rsidP="003E0014">
            <w:pPr>
              <w:jc w:val="center"/>
              <w:rPr>
                <w:rFonts w:ascii="Verdana" w:hAnsi="Verdana" w:cs="Arial"/>
              </w:rPr>
            </w:pPr>
            <w:r>
              <w:rPr>
                <w:rFonts w:ascii="Verdana" w:hAnsi="Verdana" w:cs="Arial"/>
              </w:rPr>
              <w:t>0</w:t>
            </w:r>
          </w:p>
        </w:tc>
      </w:tr>
      <w:tr w:rsidR="007A3CE4" w:rsidRPr="00AA0D62" w:rsidTr="00DE3CEA">
        <w:tc>
          <w:tcPr>
            <w:tcW w:w="4111" w:type="dxa"/>
          </w:tcPr>
          <w:p w:rsidR="003E0014" w:rsidRPr="00AA0D62" w:rsidRDefault="003E0014" w:rsidP="00DE3CEA">
            <w:pPr>
              <w:rPr>
                <w:rFonts w:ascii="Verdana" w:hAnsi="Verdana" w:cs="Arial"/>
              </w:rPr>
            </w:pPr>
            <w:r w:rsidRPr="00AA0D62">
              <w:rPr>
                <w:rFonts w:ascii="Verdana" w:hAnsi="Verdana" w:cs="Arial"/>
              </w:rPr>
              <w:t>Other</w:t>
            </w:r>
          </w:p>
        </w:tc>
        <w:tc>
          <w:tcPr>
            <w:tcW w:w="1418" w:type="dxa"/>
          </w:tcPr>
          <w:p w:rsidR="003E0014" w:rsidRPr="00AA0D62" w:rsidRDefault="00DE3CEA" w:rsidP="003E0014">
            <w:pPr>
              <w:jc w:val="center"/>
              <w:rPr>
                <w:rFonts w:ascii="Verdana" w:hAnsi="Verdana" w:cs="Arial"/>
              </w:rPr>
            </w:pPr>
            <w:r>
              <w:rPr>
                <w:rFonts w:ascii="Verdana" w:hAnsi="Verdana" w:cs="Arial"/>
              </w:rPr>
              <w:t>0</w:t>
            </w:r>
          </w:p>
        </w:tc>
        <w:tc>
          <w:tcPr>
            <w:tcW w:w="1134" w:type="dxa"/>
          </w:tcPr>
          <w:p w:rsidR="003E0014" w:rsidRPr="00AA0D62" w:rsidRDefault="009F46FB" w:rsidP="009F46FB">
            <w:pPr>
              <w:jc w:val="center"/>
              <w:rPr>
                <w:rFonts w:ascii="Verdana" w:hAnsi="Verdana" w:cs="Arial"/>
              </w:rPr>
            </w:pPr>
            <w:r w:rsidRPr="00AA0D62">
              <w:rPr>
                <w:rFonts w:ascii="Verdana" w:hAnsi="Verdana" w:cs="Arial"/>
              </w:rPr>
              <w:t>16</w:t>
            </w:r>
          </w:p>
        </w:tc>
        <w:tc>
          <w:tcPr>
            <w:tcW w:w="1275" w:type="dxa"/>
          </w:tcPr>
          <w:p w:rsidR="003E0014" w:rsidRPr="00AA0D62" w:rsidRDefault="003E0014" w:rsidP="003E0014">
            <w:pPr>
              <w:jc w:val="center"/>
              <w:rPr>
                <w:rFonts w:ascii="Verdana" w:hAnsi="Verdana" w:cs="Arial"/>
              </w:rPr>
            </w:pPr>
            <w:r w:rsidRPr="00AA0D62">
              <w:rPr>
                <w:rFonts w:ascii="Verdana" w:hAnsi="Verdana" w:cs="Arial"/>
              </w:rPr>
              <w:t>1</w:t>
            </w:r>
          </w:p>
        </w:tc>
        <w:tc>
          <w:tcPr>
            <w:tcW w:w="1276" w:type="dxa"/>
          </w:tcPr>
          <w:p w:rsidR="003E0014" w:rsidRPr="00AA0D62" w:rsidRDefault="009F46FB" w:rsidP="003E0014">
            <w:pPr>
              <w:jc w:val="center"/>
              <w:rPr>
                <w:rFonts w:ascii="Verdana" w:hAnsi="Verdana" w:cs="Arial"/>
              </w:rPr>
            </w:pPr>
            <w:r w:rsidRPr="00AA0D62">
              <w:rPr>
                <w:rFonts w:ascii="Verdana" w:hAnsi="Verdana" w:cs="Arial"/>
              </w:rPr>
              <w:t>3</w:t>
            </w:r>
          </w:p>
        </w:tc>
      </w:tr>
      <w:tr w:rsidR="000B3E86" w:rsidRPr="00AA0D62" w:rsidTr="00DE3CEA">
        <w:tc>
          <w:tcPr>
            <w:tcW w:w="4111" w:type="dxa"/>
          </w:tcPr>
          <w:p w:rsidR="000B3E86" w:rsidRPr="00AA0D62" w:rsidRDefault="000B3E86" w:rsidP="00DE3CEA">
            <w:pPr>
              <w:rPr>
                <w:rFonts w:ascii="Verdana" w:hAnsi="Verdana" w:cs="Arial"/>
                <w:b/>
              </w:rPr>
            </w:pPr>
            <w:r w:rsidRPr="00AA0D62">
              <w:rPr>
                <w:rFonts w:ascii="Verdana" w:hAnsi="Verdana" w:cs="Arial"/>
                <w:b/>
              </w:rPr>
              <w:t>Total</w:t>
            </w:r>
          </w:p>
        </w:tc>
        <w:tc>
          <w:tcPr>
            <w:tcW w:w="1418" w:type="dxa"/>
          </w:tcPr>
          <w:p w:rsidR="000B3E86" w:rsidRPr="00AA0D62" w:rsidRDefault="009F46FB" w:rsidP="003E0014">
            <w:pPr>
              <w:jc w:val="center"/>
              <w:rPr>
                <w:rFonts w:ascii="Verdana" w:hAnsi="Verdana" w:cs="Arial"/>
                <w:b/>
              </w:rPr>
            </w:pPr>
            <w:r w:rsidRPr="00AA0D62">
              <w:rPr>
                <w:rFonts w:ascii="Verdana" w:hAnsi="Verdana" w:cs="Arial"/>
                <w:b/>
              </w:rPr>
              <w:t>7</w:t>
            </w:r>
          </w:p>
        </w:tc>
        <w:tc>
          <w:tcPr>
            <w:tcW w:w="1134" w:type="dxa"/>
          </w:tcPr>
          <w:p w:rsidR="000B3E86" w:rsidRPr="00AA0D62" w:rsidRDefault="009F46FB" w:rsidP="009F46FB">
            <w:pPr>
              <w:jc w:val="center"/>
              <w:rPr>
                <w:rFonts w:ascii="Verdana" w:hAnsi="Verdana" w:cs="Arial"/>
                <w:b/>
              </w:rPr>
            </w:pPr>
            <w:r w:rsidRPr="00AA0D62">
              <w:rPr>
                <w:rFonts w:ascii="Verdana" w:hAnsi="Verdana" w:cs="Arial"/>
                <w:b/>
              </w:rPr>
              <w:t>20</w:t>
            </w:r>
          </w:p>
        </w:tc>
        <w:tc>
          <w:tcPr>
            <w:tcW w:w="1275" w:type="dxa"/>
          </w:tcPr>
          <w:p w:rsidR="000B3E86" w:rsidRPr="00AA0D62" w:rsidRDefault="000B3E86" w:rsidP="003E0014">
            <w:pPr>
              <w:jc w:val="center"/>
              <w:rPr>
                <w:rFonts w:ascii="Verdana" w:hAnsi="Verdana" w:cs="Arial"/>
                <w:b/>
              </w:rPr>
            </w:pPr>
            <w:r w:rsidRPr="00AA0D62">
              <w:rPr>
                <w:rFonts w:ascii="Verdana" w:hAnsi="Verdana" w:cs="Arial"/>
                <w:b/>
              </w:rPr>
              <w:t>1</w:t>
            </w:r>
          </w:p>
        </w:tc>
        <w:tc>
          <w:tcPr>
            <w:tcW w:w="1276" w:type="dxa"/>
          </w:tcPr>
          <w:p w:rsidR="000B3E86" w:rsidRPr="00AA0D62" w:rsidRDefault="009F46FB" w:rsidP="003E0014">
            <w:pPr>
              <w:jc w:val="center"/>
              <w:rPr>
                <w:rFonts w:ascii="Verdana" w:hAnsi="Verdana" w:cs="Arial"/>
                <w:b/>
              </w:rPr>
            </w:pPr>
            <w:r w:rsidRPr="00AA0D62">
              <w:rPr>
                <w:rFonts w:ascii="Verdana" w:hAnsi="Verdana" w:cs="Arial"/>
                <w:b/>
              </w:rPr>
              <w:t>17</w:t>
            </w:r>
          </w:p>
        </w:tc>
      </w:tr>
    </w:tbl>
    <w:p w:rsidR="009F46FB" w:rsidRPr="00AA0D62" w:rsidRDefault="009F46FB" w:rsidP="0025764B">
      <w:pPr>
        <w:rPr>
          <w:rFonts w:ascii="Verdana" w:hAnsi="Verdana" w:cs="Arial"/>
          <w:b/>
          <w:sz w:val="24"/>
          <w:szCs w:val="24"/>
          <w:u w:val="single"/>
        </w:rPr>
      </w:pPr>
    </w:p>
    <w:p w:rsidR="0025764B" w:rsidRPr="00AA0D62" w:rsidRDefault="0064486B" w:rsidP="0025764B">
      <w:pPr>
        <w:rPr>
          <w:rFonts w:ascii="Verdana" w:hAnsi="Verdana" w:cs="Arial"/>
          <w:b/>
          <w:sz w:val="24"/>
          <w:szCs w:val="24"/>
          <w:u w:val="single"/>
        </w:rPr>
      </w:pPr>
      <w:r w:rsidRPr="00AA0D62">
        <w:rPr>
          <w:rFonts w:ascii="Verdana" w:hAnsi="Verdana" w:cs="Arial"/>
          <w:b/>
          <w:sz w:val="24"/>
          <w:szCs w:val="24"/>
          <w:u w:val="single"/>
        </w:rPr>
        <w:t xml:space="preserve">Age, Gender and </w:t>
      </w:r>
      <w:r w:rsidR="00BD2C28" w:rsidRPr="00AA0D62">
        <w:rPr>
          <w:rFonts w:ascii="Verdana" w:hAnsi="Verdana" w:cs="Arial"/>
          <w:b/>
          <w:sz w:val="24"/>
          <w:szCs w:val="24"/>
          <w:u w:val="single"/>
        </w:rPr>
        <w:t>Race</w:t>
      </w:r>
    </w:p>
    <w:tbl>
      <w:tblPr>
        <w:tblStyle w:val="TableGrid"/>
        <w:tblW w:w="9214" w:type="dxa"/>
        <w:tblInd w:w="108" w:type="dxa"/>
        <w:tblLayout w:type="fixed"/>
        <w:tblLook w:val="04A0" w:firstRow="1" w:lastRow="0" w:firstColumn="1" w:lastColumn="0" w:noHBand="0" w:noVBand="1"/>
      </w:tblPr>
      <w:tblGrid>
        <w:gridCol w:w="1276"/>
        <w:gridCol w:w="851"/>
        <w:gridCol w:w="1417"/>
        <w:gridCol w:w="851"/>
        <w:gridCol w:w="1842"/>
        <w:gridCol w:w="709"/>
        <w:gridCol w:w="992"/>
        <w:gridCol w:w="1276"/>
      </w:tblGrid>
      <w:tr w:rsidR="007A3CE4" w:rsidRPr="00AA0D62" w:rsidTr="000B3E86">
        <w:tc>
          <w:tcPr>
            <w:tcW w:w="9214" w:type="dxa"/>
            <w:gridSpan w:val="8"/>
            <w:shd w:val="clear" w:color="auto" w:fill="C6D9F1" w:themeFill="text2" w:themeFillTint="33"/>
          </w:tcPr>
          <w:p w:rsidR="007A3CE4" w:rsidRPr="00AA0D62" w:rsidRDefault="007A3CE4" w:rsidP="000D3665">
            <w:pPr>
              <w:jc w:val="center"/>
              <w:rPr>
                <w:rFonts w:ascii="Verdana" w:hAnsi="Verdana" w:cs="Arial"/>
                <w:b/>
              </w:rPr>
            </w:pPr>
            <w:r w:rsidRPr="00AA0D62">
              <w:rPr>
                <w:rFonts w:ascii="Verdana" w:hAnsi="Verdana" w:cs="Arial"/>
                <w:b/>
              </w:rPr>
              <w:t>Age, gender and ethnicity of leavers (31</w:t>
            </w:r>
            <w:r w:rsidRPr="00AA0D62">
              <w:rPr>
                <w:rFonts w:ascii="Verdana" w:hAnsi="Verdana" w:cs="Arial"/>
                <w:b/>
                <w:vertAlign w:val="superscript"/>
              </w:rPr>
              <w:t>st</w:t>
            </w:r>
            <w:r w:rsidR="009F46FB" w:rsidRPr="00AA0D62">
              <w:rPr>
                <w:rFonts w:ascii="Verdana" w:hAnsi="Verdana" w:cs="Arial"/>
                <w:b/>
              </w:rPr>
              <w:t xml:space="preserve"> March 2014</w:t>
            </w:r>
            <w:r w:rsidRPr="00AA0D62">
              <w:rPr>
                <w:rFonts w:ascii="Verdana" w:hAnsi="Verdana" w:cs="Arial"/>
                <w:b/>
              </w:rPr>
              <w:t>)</w:t>
            </w:r>
          </w:p>
        </w:tc>
      </w:tr>
      <w:tr w:rsidR="007A3CE4" w:rsidRPr="00AA0D62" w:rsidTr="000B3E86">
        <w:tc>
          <w:tcPr>
            <w:tcW w:w="2127" w:type="dxa"/>
            <w:gridSpan w:val="2"/>
          </w:tcPr>
          <w:p w:rsidR="007A3CE4" w:rsidRPr="00AA0D62" w:rsidRDefault="007A3CE4" w:rsidP="007A3CE4">
            <w:pPr>
              <w:jc w:val="center"/>
              <w:rPr>
                <w:rFonts w:ascii="Verdana" w:hAnsi="Verdana" w:cs="Arial"/>
                <w:b/>
              </w:rPr>
            </w:pPr>
            <w:r w:rsidRPr="00AA0D62">
              <w:rPr>
                <w:rFonts w:ascii="Verdana" w:hAnsi="Verdana" w:cs="Arial"/>
                <w:b/>
              </w:rPr>
              <w:t>Age</w:t>
            </w:r>
          </w:p>
        </w:tc>
        <w:tc>
          <w:tcPr>
            <w:tcW w:w="2268" w:type="dxa"/>
            <w:gridSpan w:val="2"/>
          </w:tcPr>
          <w:p w:rsidR="007A3CE4" w:rsidRPr="00AA0D62" w:rsidRDefault="007A3CE4" w:rsidP="000D3665">
            <w:pPr>
              <w:jc w:val="center"/>
              <w:rPr>
                <w:rFonts w:ascii="Verdana" w:hAnsi="Verdana" w:cs="Arial"/>
                <w:b/>
              </w:rPr>
            </w:pPr>
            <w:r w:rsidRPr="00AA0D62">
              <w:rPr>
                <w:rFonts w:ascii="Verdana" w:hAnsi="Verdana" w:cs="Arial"/>
                <w:b/>
              </w:rPr>
              <w:t>Gender</w:t>
            </w:r>
          </w:p>
        </w:tc>
        <w:tc>
          <w:tcPr>
            <w:tcW w:w="2551" w:type="dxa"/>
            <w:gridSpan w:val="2"/>
          </w:tcPr>
          <w:p w:rsidR="007A3CE4" w:rsidRPr="00AA0D62" w:rsidRDefault="007A3CE4" w:rsidP="000D3665">
            <w:pPr>
              <w:jc w:val="center"/>
              <w:rPr>
                <w:rFonts w:ascii="Verdana" w:hAnsi="Verdana" w:cs="Arial"/>
                <w:b/>
              </w:rPr>
            </w:pPr>
            <w:r w:rsidRPr="00AA0D62">
              <w:rPr>
                <w:rFonts w:ascii="Verdana" w:hAnsi="Verdana" w:cs="Arial"/>
                <w:b/>
              </w:rPr>
              <w:t>Ethnicity</w:t>
            </w:r>
          </w:p>
        </w:tc>
        <w:tc>
          <w:tcPr>
            <w:tcW w:w="2268" w:type="dxa"/>
            <w:gridSpan w:val="2"/>
          </w:tcPr>
          <w:p w:rsidR="007A3CE4" w:rsidRPr="00AA0D62" w:rsidRDefault="007A3CE4" w:rsidP="000D3665">
            <w:pPr>
              <w:jc w:val="center"/>
              <w:rPr>
                <w:rFonts w:ascii="Verdana" w:hAnsi="Verdana" w:cs="Arial"/>
                <w:b/>
              </w:rPr>
            </w:pPr>
            <w:r w:rsidRPr="00AA0D62">
              <w:rPr>
                <w:rFonts w:ascii="Verdana" w:hAnsi="Verdana" w:cs="Arial"/>
                <w:b/>
              </w:rPr>
              <w:t>Disability</w:t>
            </w:r>
          </w:p>
        </w:tc>
      </w:tr>
      <w:tr w:rsidR="007A3CE4" w:rsidRPr="00AA0D62" w:rsidTr="000B3E86">
        <w:tc>
          <w:tcPr>
            <w:tcW w:w="1276" w:type="dxa"/>
          </w:tcPr>
          <w:p w:rsidR="007A3CE4" w:rsidRPr="00AA0D62" w:rsidRDefault="007A3CE4" w:rsidP="000D3665">
            <w:pPr>
              <w:jc w:val="center"/>
              <w:rPr>
                <w:rFonts w:ascii="Verdana" w:hAnsi="Verdana" w:cs="Arial"/>
              </w:rPr>
            </w:pPr>
            <w:r w:rsidRPr="00AA0D62">
              <w:rPr>
                <w:rFonts w:ascii="Verdana" w:hAnsi="Verdana" w:cs="Arial"/>
              </w:rPr>
              <w:t>17-24</w:t>
            </w:r>
          </w:p>
        </w:tc>
        <w:tc>
          <w:tcPr>
            <w:tcW w:w="851" w:type="dxa"/>
          </w:tcPr>
          <w:p w:rsidR="007A3CE4" w:rsidRPr="00AA0D62" w:rsidRDefault="009F46FB" w:rsidP="000D3665">
            <w:pPr>
              <w:jc w:val="center"/>
              <w:rPr>
                <w:rFonts w:ascii="Verdana" w:hAnsi="Verdana" w:cs="Arial"/>
              </w:rPr>
            </w:pPr>
            <w:r w:rsidRPr="00AA0D62">
              <w:rPr>
                <w:rFonts w:ascii="Verdana" w:hAnsi="Verdana" w:cs="Arial"/>
              </w:rPr>
              <w:t>3</w:t>
            </w:r>
          </w:p>
        </w:tc>
        <w:tc>
          <w:tcPr>
            <w:tcW w:w="1417" w:type="dxa"/>
          </w:tcPr>
          <w:p w:rsidR="007A3CE4" w:rsidRPr="00066808" w:rsidRDefault="007A3CE4" w:rsidP="000D3665">
            <w:pPr>
              <w:jc w:val="center"/>
              <w:rPr>
                <w:rFonts w:ascii="Verdana" w:hAnsi="Verdana" w:cs="Arial"/>
                <w:b/>
              </w:rPr>
            </w:pPr>
            <w:r w:rsidRPr="00066808">
              <w:rPr>
                <w:rFonts w:ascii="Verdana" w:hAnsi="Verdana" w:cs="Arial"/>
                <w:b/>
              </w:rPr>
              <w:t>Male</w:t>
            </w:r>
          </w:p>
        </w:tc>
        <w:tc>
          <w:tcPr>
            <w:tcW w:w="851" w:type="dxa"/>
          </w:tcPr>
          <w:p w:rsidR="007A3CE4" w:rsidRPr="00066808" w:rsidRDefault="00376266" w:rsidP="000D3665">
            <w:pPr>
              <w:jc w:val="center"/>
              <w:rPr>
                <w:rFonts w:ascii="Verdana" w:hAnsi="Verdana" w:cs="Arial"/>
                <w:b/>
              </w:rPr>
            </w:pPr>
            <w:r w:rsidRPr="00066808">
              <w:rPr>
                <w:rFonts w:ascii="Verdana" w:hAnsi="Verdana" w:cs="Arial"/>
                <w:b/>
              </w:rPr>
              <w:t>39</w:t>
            </w:r>
          </w:p>
        </w:tc>
        <w:tc>
          <w:tcPr>
            <w:tcW w:w="1842" w:type="dxa"/>
          </w:tcPr>
          <w:p w:rsidR="007A3CE4" w:rsidRPr="00AA0D62" w:rsidRDefault="007A3CE4" w:rsidP="000D3665">
            <w:pPr>
              <w:jc w:val="center"/>
              <w:rPr>
                <w:rFonts w:ascii="Verdana" w:hAnsi="Verdana" w:cs="Arial"/>
              </w:rPr>
            </w:pPr>
            <w:r w:rsidRPr="00AA0D62">
              <w:rPr>
                <w:rFonts w:ascii="Verdana" w:hAnsi="Verdana" w:cs="Arial"/>
              </w:rPr>
              <w:t>White British</w:t>
            </w:r>
          </w:p>
        </w:tc>
        <w:tc>
          <w:tcPr>
            <w:tcW w:w="709" w:type="dxa"/>
          </w:tcPr>
          <w:p w:rsidR="007A3CE4" w:rsidRPr="00AA0D62" w:rsidRDefault="009F46FB" w:rsidP="000D3665">
            <w:pPr>
              <w:jc w:val="center"/>
              <w:rPr>
                <w:rFonts w:ascii="Verdana" w:hAnsi="Verdana" w:cs="Arial"/>
              </w:rPr>
            </w:pPr>
            <w:r w:rsidRPr="00AA0D62">
              <w:rPr>
                <w:rFonts w:ascii="Verdana" w:hAnsi="Verdana" w:cs="Arial"/>
              </w:rPr>
              <w:t>45</w:t>
            </w:r>
          </w:p>
        </w:tc>
        <w:tc>
          <w:tcPr>
            <w:tcW w:w="992" w:type="dxa"/>
          </w:tcPr>
          <w:p w:rsidR="007A3CE4" w:rsidRPr="00AA0D62" w:rsidRDefault="007A3CE4" w:rsidP="000D3665">
            <w:pPr>
              <w:jc w:val="center"/>
              <w:rPr>
                <w:rFonts w:ascii="Verdana" w:hAnsi="Verdana" w:cs="Arial"/>
              </w:rPr>
            </w:pPr>
            <w:r w:rsidRPr="00AA0D62">
              <w:rPr>
                <w:rFonts w:ascii="Verdana" w:hAnsi="Verdana" w:cs="Arial"/>
              </w:rPr>
              <w:t>Yes</w:t>
            </w:r>
          </w:p>
        </w:tc>
        <w:tc>
          <w:tcPr>
            <w:tcW w:w="1276" w:type="dxa"/>
          </w:tcPr>
          <w:p w:rsidR="007A3CE4" w:rsidRPr="00AA0D62" w:rsidRDefault="005664BD" w:rsidP="000D3665">
            <w:pPr>
              <w:jc w:val="center"/>
              <w:rPr>
                <w:rFonts w:ascii="Verdana" w:hAnsi="Verdana" w:cs="Arial"/>
              </w:rPr>
            </w:pPr>
            <w:r w:rsidRPr="00AA0D62">
              <w:rPr>
                <w:rFonts w:ascii="Verdana" w:hAnsi="Verdana" w:cs="Arial"/>
              </w:rPr>
              <w:t>0</w:t>
            </w:r>
          </w:p>
        </w:tc>
      </w:tr>
      <w:tr w:rsidR="007A3CE4" w:rsidRPr="00AA0D62" w:rsidTr="000B3E86">
        <w:tc>
          <w:tcPr>
            <w:tcW w:w="1276" w:type="dxa"/>
          </w:tcPr>
          <w:p w:rsidR="007A3CE4" w:rsidRPr="00AA0D62" w:rsidRDefault="007A3CE4" w:rsidP="000D3665">
            <w:pPr>
              <w:jc w:val="center"/>
              <w:rPr>
                <w:rFonts w:ascii="Verdana" w:hAnsi="Verdana" w:cs="Arial"/>
              </w:rPr>
            </w:pPr>
            <w:r w:rsidRPr="00AA0D62">
              <w:rPr>
                <w:rFonts w:ascii="Verdana" w:hAnsi="Verdana" w:cs="Arial"/>
              </w:rPr>
              <w:t>25-35</w:t>
            </w:r>
          </w:p>
        </w:tc>
        <w:tc>
          <w:tcPr>
            <w:tcW w:w="851" w:type="dxa"/>
          </w:tcPr>
          <w:p w:rsidR="007A3CE4" w:rsidRPr="00AA0D62" w:rsidRDefault="009F46FB" w:rsidP="000D3665">
            <w:pPr>
              <w:jc w:val="center"/>
              <w:rPr>
                <w:rFonts w:ascii="Verdana" w:hAnsi="Verdana" w:cs="Arial"/>
              </w:rPr>
            </w:pPr>
            <w:r w:rsidRPr="00AA0D62">
              <w:rPr>
                <w:rFonts w:ascii="Verdana" w:hAnsi="Verdana" w:cs="Arial"/>
              </w:rPr>
              <w:t>11</w:t>
            </w:r>
          </w:p>
        </w:tc>
        <w:tc>
          <w:tcPr>
            <w:tcW w:w="1417" w:type="dxa"/>
          </w:tcPr>
          <w:p w:rsidR="007A3CE4" w:rsidRPr="00066808" w:rsidRDefault="007A3CE4" w:rsidP="000D3665">
            <w:pPr>
              <w:jc w:val="center"/>
              <w:rPr>
                <w:rFonts w:ascii="Verdana" w:hAnsi="Verdana" w:cs="Arial"/>
                <w:b/>
              </w:rPr>
            </w:pPr>
            <w:r w:rsidRPr="00066808">
              <w:rPr>
                <w:rFonts w:ascii="Verdana" w:hAnsi="Verdana" w:cs="Arial"/>
                <w:b/>
              </w:rPr>
              <w:t>Female</w:t>
            </w:r>
          </w:p>
        </w:tc>
        <w:tc>
          <w:tcPr>
            <w:tcW w:w="851" w:type="dxa"/>
          </w:tcPr>
          <w:p w:rsidR="007A3CE4" w:rsidRPr="00066808" w:rsidRDefault="00376266" w:rsidP="000D3665">
            <w:pPr>
              <w:jc w:val="center"/>
              <w:rPr>
                <w:rFonts w:ascii="Verdana" w:hAnsi="Verdana" w:cs="Arial"/>
                <w:b/>
              </w:rPr>
            </w:pPr>
            <w:r w:rsidRPr="00066808">
              <w:rPr>
                <w:rFonts w:ascii="Verdana" w:hAnsi="Verdana" w:cs="Arial"/>
                <w:b/>
              </w:rPr>
              <w:t>6</w:t>
            </w:r>
          </w:p>
        </w:tc>
        <w:tc>
          <w:tcPr>
            <w:tcW w:w="1842" w:type="dxa"/>
          </w:tcPr>
          <w:p w:rsidR="007A3CE4" w:rsidRPr="00AA0D62" w:rsidRDefault="005664BD" w:rsidP="005664BD">
            <w:pPr>
              <w:jc w:val="center"/>
              <w:rPr>
                <w:rFonts w:ascii="Verdana" w:hAnsi="Verdana" w:cs="Arial"/>
              </w:rPr>
            </w:pPr>
            <w:r w:rsidRPr="00AA0D62">
              <w:rPr>
                <w:rFonts w:ascii="Verdana" w:hAnsi="Verdana" w:cs="Arial"/>
              </w:rPr>
              <w:t>Any other</w:t>
            </w:r>
          </w:p>
        </w:tc>
        <w:tc>
          <w:tcPr>
            <w:tcW w:w="709" w:type="dxa"/>
          </w:tcPr>
          <w:p w:rsidR="007A3CE4" w:rsidRPr="00AA0D62" w:rsidRDefault="005664BD" w:rsidP="000D3665">
            <w:pPr>
              <w:jc w:val="center"/>
              <w:rPr>
                <w:rFonts w:ascii="Verdana" w:hAnsi="Verdana" w:cs="Arial"/>
              </w:rPr>
            </w:pPr>
            <w:r w:rsidRPr="00AA0D62">
              <w:rPr>
                <w:rFonts w:ascii="Verdana" w:hAnsi="Verdana" w:cs="Arial"/>
              </w:rPr>
              <w:t>0</w:t>
            </w:r>
          </w:p>
        </w:tc>
        <w:tc>
          <w:tcPr>
            <w:tcW w:w="992" w:type="dxa"/>
          </w:tcPr>
          <w:p w:rsidR="007A3CE4" w:rsidRPr="00AA0D62" w:rsidRDefault="007A3CE4" w:rsidP="000D3665">
            <w:pPr>
              <w:jc w:val="center"/>
              <w:rPr>
                <w:rFonts w:ascii="Verdana" w:hAnsi="Verdana" w:cs="Arial"/>
              </w:rPr>
            </w:pPr>
            <w:r w:rsidRPr="00AA0D62">
              <w:rPr>
                <w:rFonts w:ascii="Verdana" w:hAnsi="Verdana" w:cs="Arial"/>
              </w:rPr>
              <w:t>No</w:t>
            </w:r>
          </w:p>
        </w:tc>
        <w:tc>
          <w:tcPr>
            <w:tcW w:w="1276" w:type="dxa"/>
          </w:tcPr>
          <w:p w:rsidR="007A3CE4" w:rsidRPr="00AA0D62" w:rsidRDefault="009F46FB" w:rsidP="000D3665">
            <w:pPr>
              <w:jc w:val="center"/>
              <w:rPr>
                <w:rFonts w:ascii="Verdana" w:hAnsi="Verdana" w:cs="Arial"/>
              </w:rPr>
            </w:pPr>
            <w:r w:rsidRPr="00AA0D62">
              <w:rPr>
                <w:rFonts w:ascii="Verdana" w:hAnsi="Verdana" w:cs="Arial"/>
              </w:rPr>
              <w:t>45</w:t>
            </w:r>
          </w:p>
        </w:tc>
      </w:tr>
      <w:tr w:rsidR="007A3CE4" w:rsidRPr="00AA0D62" w:rsidTr="000B3E86">
        <w:tc>
          <w:tcPr>
            <w:tcW w:w="1276" w:type="dxa"/>
          </w:tcPr>
          <w:p w:rsidR="007A3CE4" w:rsidRPr="00AA0D62" w:rsidRDefault="007A3CE4" w:rsidP="000D3665">
            <w:pPr>
              <w:jc w:val="center"/>
              <w:rPr>
                <w:rFonts w:ascii="Verdana" w:hAnsi="Verdana" w:cs="Arial"/>
              </w:rPr>
            </w:pPr>
            <w:r w:rsidRPr="00AA0D62">
              <w:rPr>
                <w:rFonts w:ascii="Verdana" w:hAnsi="Verdana" w:cs="Arial"/>
              </w:rPr>
              <w:t>36-45</w:t>
            </w:r>
          </w:p>
        </w:tc>
        <w:tc>
          <w:tcPr>
            <w:tcW w:w="851" w:type="dxa"/>
          </w:tcPr>
          <w:p w:rsidR="007A3CE4" w:rsidRPr="00AA0D62" w:rsidRDefault="007A3CE4" w:rsidP="000D3665">
            <w:pPr>
              <w:jc w:val="center"/>
              <w:rPr>
                <w:rFonts w:ascii="Verdana" w:hAnsi="Verdana" w:cs="Arial"/>
              </w:rPr>
            </w:pPr>
            <w:r w:rsidRPr="00AA0D62">
              <w:rPr>
                <w:rFonts w:ascii="Verdana" w:hAnsi="Verdana" w:cs="Arial"/>
              </w:rPr>
              <w:t>9</w:t>
            </w:r>
          </w:p>
        </w:tc>
        <w:tc>
          <w:tcPr>
            <w:tcW w:w="1417" w:type="dxa"/>
          </w:tcPr>
          <w:p w:rsidR="007A3CE4" w:rsidRPr="00AA0D62" w:rsidRDefault="007A3CE4" w:rsidP="000D3665">
            <w:pPr>
              <w:jc w:val="center"/>
              <w:rPr>
                <w:rFonts w:ascii="Verdana" w:hAnsi="Verdana" w:cs="Arial"/>
              </w:rPr>
            </w:pPr>
          </w:p>
        </w:tc>
        <w:tc>
          <w:tcPr>
            <w:tcW w:w="851" w:type="dxa"/>
          </w:tcPr>
          <w:p w:rsidR="007A3CE4" w:rsidRPr="00AA0D62" w:rsidRDefault="007A3CE4" w:rsidP="000D3665">
            <w:pPr>
              <w:jc w:val="center"/>
              <w:rPr>
                <w:rFonts w:ascii="Verdana" w:hAnsi="Verdana" w:cs="Arial"/>
              </w:rPr>
            </w:pPr>
          </w:p>
        </w:tc>
        <w:tc>
          <w:tcPr>
            <w:tcW w:w="1842" w:type="dxa"/>
          </w:tcPr>
          <w:p w:rsidR="007A3CE4" w:rsidRPr="00AA0D62" w:rsidRDefault="007A3CE4" w:rsidP="000D3665">
            <w:pPr>
              <w:jc w:val="center"/>
              <w:rPr>
                <w:rFonts w:ascii="Verdana" w:hAnsi="Verdana" w:cs="Arial"/>
              </w:rPr>
            </w:pPr>
          </w:p>
        </w:tc>
        <w:tc>
          <w:tcPr>
            <w:tcW w:w="709" w:type="dxa"/>
          </w:tcPr>
          <w:p w:rsidR="007A3CE4" w:rsidRPr="00AA0D62" w:rsidRDefault="007A3CE4" w:rsidP="000D3665">
            <w:pPr>
              <w:jc w:val="center"/>
              <w:rPr>
                <w:rFonts w:ascii="Verdana" w:hAnsi="Verdana" w:cs="Arial"/>
              </w:rPr>
            </w:pPr>
          </w:p>
        </w:tc>
        <w:tc>
          <w:tcPr>
            <w:tcW w:w="992" w:type="dxa"/>
          </w:tcPr>
          <w:p w:rsidR="007A3CE4" w:rsidRPr="00AA0D62" w:rsidRDefault="007A3CE4" w:rsidP="000D3665">
            <w:pPr>
              <w:jc w:val="center"/>
              <w:rPr>
                <w:rFonts w:ascii="Verdana" w:hAnsi="Verdana" w:cs="Arial"/>
              </w:rPr>
            </w:pPr>
          </w:p>
        </w:tc>
        <w:tc>
          <w:tcPr>
            <w:tcW w:w="1276" w:type="dxa"/>
          </w:tcPr>
          <w:p w:rsidR="007A3CE4" w:rsidRPr="00AA0D62" w:rsidRDefault="007A3CE4" w:rsidP="000D3665">
            <w:pPr>
              <w:jc w:val="center"/>
              <w:rPr>
                <w:rFonts w:ascii="Verdana" w:hAnsi="Verdana" w:cs="Arial"/>
              </w:rPr>
            </w:pPr>
          </w:p>
        </w:tc>
      </w:tr>
      <w:tr w:rsidR="007A3CE4" w:rsidRPr="00AA0D62" w:rsidTr="000B3E86">
        <w:tc>
          <w:tcPr>
            <w:tcW w:w="1276" w:type="dxa"/>
          </w:tcPr>
          <w:p w:rsidR="007A3CE4" w:rsidRPr="00AA0D62" w:rsidRDefault="007A3CE4" w:rsidP="000D3665">
            <w:pPr>
              <w:jc w:val="center"/>
              <w:rPr>
                <w:rFonts w:ascii="Verdana" w:hAnsi="Verdana" w:cs="Arial"/>
              </w:rPr>
            </w:pPr>
            <w:r w:rsidRPr="00AA0D62">
              <w:rPr>
                <w:rFonts w:ascii="Verdana" w:hAnsi="Verdana" w:cs="Arial"/>
              </w:rPr>
              <w:t>46-55</w:t>
            </w:r>
          </w:p>
        </w:tc>
        <w:tc>
          <w:tcPr>
            <w:tcW w:w="851" w:type="dxa"/>
          </w:tcPr>
          <w:p w:rsidR="007A3CE4" w:rsidRPr="00AA0D62" w:rsidRDefault="009F46FB" w:rsidP="000D3665">
            <w:pPr>
              <w:jc w:val="center"/>
              <w:rPr>
                <w:rFonts w:ascii="Verdana" w:hAnsi="Verdana" w:cs="Arial"/>
              </w:rPr>
            </w:pPr>
            <w:r w:rsidRPr="00AA0D62">
              <w:rPr>
                <w:rFonts w:ascii="Verdana" w:hAnsi="Verdana" w:cs="Arial"/>
              </w:rPr>
              <w:t>13</w:t>
            </w:r>
          </w:p>
        </w:tc>
        <w:tc>
          <w:tcPr>
            <w:tcW w:w="1417" w:type="dxa"/>
          </w:tcPr>
          <w:p w:rsidR="007A3CE4" w:rsidRPr="00AA0D62" w:rsidRDefault="007A3CE4" w:rsidP="000D3665">
            <w:pPr>
              <w:jc w:val="center"/>
              <w:rPr>
                <w:rFonts w:ascii="Verdana" w:hAnsi="Verdana" w:cs="Arial"/>
              </w:rPr>
            </w:pPr>
          </w:p>
        </w:tc>
        <w:tc>
          <w:tcPr>
            <w:tcW w:w="851" w:type="dxa"/>
          </w:tcPr>
          <w:p w:rsidR="007A3CE4" w:rsidRPr="00AA0D62" w:rsidRDefault="007A3CE4" w:rsidP="000D3665">
            <w:pPr>
              <w:jc w:val="center"/>
              <w:rPr>
                <w:rFonts w:ascii="Verdana" w:hAnsi="Verdana" w:cs="Arial"/>
              </w:rPr>
            </w:pPr>
          </w:p>
        </w:tc>
        <w:tc>
          <w:tcPr>
            <w:tcW w:w="1842" w:type="dxa"/>
          </w:tcPr>
          <w:p w:rsidR="007A3CE4" w:rsidRPr="00AA0D62" w:rsidRDefault="007A3CE4" w:rsidP="000D3665">
            <w:pPr>
              <w:jc w:val="center"/>
              <w:rPr>
                <w:rFonts w:ascii="Verdana" w:hAnsi="Verdana" w:cs="Arial"/>
              </w:rPr>
            </w:pPr>
          </w:p>
        </w:tc>
        <w:tc>
          <w:tcPr>
            <w:tcW w:w="709" w:type="dxa"/>
          </w:tcPr>
          <w:p w:rsidR="007A3CE4" w:rsidRPr="00AA0D62" w:rsidRDefault="007A3CE4" w:rsidP="000D3665">
            <w:pPr>
              <w:jc w:val="center"/>
              <w:rPr>
                <w:rFonts w:ascii="Verdana" w:hAnsi="Verdana" w:cs="Arial"/>
              </w:rPr>
            </w:pPr>
          </w:p>
        </w:tc>
        <w:tc>
          <w:tcPr>
            <w:tcW w:w="992" w:type="dxa"/>
          </w:tcPr>
          <w:p w:rsidR="007A3CE4" w:rsidRPr="00AA0D62" w:rsidRDefault="007A3CE4" w:rsidP="000D3665">
            <w:pPr>
              <w:jc w:val="center"/>
              <w:rPr>
                <w:rFonts w:ascii="Verdana" w:hAnsi="Verdana" w:cs="Arial"/>
              </w:rPr>
            </w:pPr>
          </w:p>
        </w:tc>
        <w:tc>
          <w:tcPr>
            <w:tcW w:w="1276" w:type="dxa"/>
          </w:tcPr>
          <w:p w:rsidR="007A3CE4" w:rsidRPr="00AA0D62" w:rsidRDefault="007A3CE4" w:rsidP="000D3665">
            <w:pPr>
              <w:jc w:val="center"/>
              <w:rPr>
                <w:rFonts w:ascii="Verdana" w:hAnsi="Verdana" w:cs="Arial"/>
              </w:rPr>
            </w:pPr>
          </w:p>
        </w:tc>
      </w:tr>
      <w:tr w:rsidR="007A3CE4" w:rsidRPr="00AA0D62" w:rsidTr="000B3E86">
        <w:tc>
          <w:tcPr>
            <w:tcW w:w="1276" w:type="dxa"/>
          </w:tcPr>
          <w:p w:rsidR="007A3CE4" w:rsidRPr="00AA0D62" w:rsidRDefault="007A3CE4" w:rsidP="000D3665">
            <w:pPr>
              <w:jc w:val="center"/>
              <w:rPr>
                <w:rFonts w:ascii="Verdana" w:hAnsi="Verdana" w:cs="Arial"/>
              </w:rPr>
            </w:pPr>
            <w:r w:rsidRPr="00AA0D62">
              <w:rPr>
                <w:rFonts w:ascii="Verdana" w:hAnsi="Verdana" w:cs="Arial"/>
              </w:rPr>
              <w:t>56-65</w:t>
            </w:r>
          </w:p>
        </w:tc>
        <w:tc>
          <w:tcPr>
            <w:tcW w:w="851" w:type="dxa"/>
          </w:tcPr>
          <w:p w:rsidR="007A3CE4" w:rsidRPr="00AA0D62" w:rsidRDefault="009F46FB" w:rsidP="000D3665">
            <w:pPr>
              <w:jc w:val="center"/>
              <w:rPr>
                <w:rFonts w:ascii="Verdana" w:hAnsi="Verdana" w:cs="Arial"/>
              </w:rPr>
            </w:pPr>
            <w:r w:rsidRPr="00AA0D62">
              <w:rPr>
                <w:rFonts w:ascii="Verdana" w:hAnsi="Verdana" w:cs="Arial"/>
              </w:rPr>
              <w:t>9</w:t>
            </w:r>
          </w:p>
        </w:tc>
        <w:tc>
          <w:tcPr>
            <w:tcW w:w="1417" w:type="dxa"/>
          </w:tcPr>
          <w:p w:rsidR="007A3CE4" w:rsidRPr="00AA0D62" w:rsidRDefault="007A3CE4" w:rsidP="000D3665">
            <w:pPr>
              <w:jc w:val="center"/>
              <w:rPr>
                <w:rFonts w:ascii="Verdana" w:hAnsi="Verdana" w:cs="Arial"/>
              </w:rPr>
            </w:pPr>
          </w:p>
        </w:tc>
        <w:tc>
          <w:tcPr>
            <w:tcW w:w="851" w:type="dxa"/>
          </w:tcPr>
          <w:p w:rsidR="007A3CE4" w:rsidRPr="00AA0D62" w:rsidRDefault="007A3CE4" w:rsidP="000D3665">
            <w:pPr>
              <w:jc w:val="center"/>
              <w:rPr>
                <w:rFonts w:ascii="Verdana" w:hAnsi="Verdana" w:cs="Arial"/>
              </w:rPr>
            </w:pPr>
          </w:p>
        </w:tc>
        <w:tc>
          <w:tcPr>
            <w:tcW w:w="1842" w:type="dxa"/>
          </w:tcPr>
          <w:p w:rsidR="007A3CE4" w:rsidRPr="00AA0D62" w:rsidRDefault="007A3CE4" w:rsidP="000D3665">
            <w:pPr>
              <w:jc w:val="center"/>
              <w:rPr>
                <w:rFonts w:ascii="Verdana" w:hAnsi="Verdana" w:cs="Arial"/>
              </w:rPr>
            </w:pPr>
          </w:p>
        </w:tc>
        <w:tc>
          <w:tcPr>
            <w:tcW w:w="709" w:type="dxa"/>
          </w:tcPr>
          <w:p w:rsidR="007A3CE4" w:rsidRPr="00AA0D62" w:rsidRDefault="007A3CE4" w:rsidP="000D3665">
            <w:pPr>
              <w:jc w:val="center"/>
              <w:rPr>
                <w:rFonts w:ascii="Verdana" w:hAnsi="Verdana" w:cs="Arial"/>
              </w:rPr>
            </w:pPr>
          </w:p>
        </w:tc>
        <w:tc>
          <w:tcPr>
            <w:tcW w:w="992" w:type="dxa"/>
          </w:tcPr>
          <w:p w:rsidR="007A3CE4" w:rsidRPr="00AA0D62" w:rsidRDefault="007A3CE4" w:rsidP="000D3665">
            <w:pPr>
              <w:jc w:val="center"/>
              <w:rPr>
                <w:rFonts w:ascii="Verdana" w:hAnsi="Verdana" w:cs="Arial"/>
              </w:rPr>
            </w:pPr>
          </w:p>
        </w:tc>
        <w:tc>
          <w:tcPr>
            <w:tcW w:w="1276" w:type="dxa"/>
          </w:tcPr>
          <w:p w:rsidR="007A3CE4" w:rsidRPr="00AA0D62" w:rsidRDefault="007A3CE4" w:rsidP="000D3665">
            <w:pPr>
              <w:jc w:val="center"/>
              <w:rPr>
                <w:rFonts w:ascii="Verdana" w:hAnsi="Verdana" w:cs="Arial"/>
              </w:rPr>
            </w:pPr>
          </w:p>
        </w:tc>
      </w:tr>
    </w:tbl>
    <w:p w:rsidR="004A656D" w:rsidRPr="00AA0D62" w:rsidRDefault="004A656D" w:rsidP="00044661">
      <w:pPr>
        <w:jc w:val="both"/>
        <w:rPr>
          <w:rFonts w:ascii="Verdana" w:hAnsi="Verdana" w:cs="Arial"/>
        </w:rPr>
      </w:pPr>
    </w:p>
    <w:p w:rsidR="000B3E86" w:rsidRPr="00AA0D62" w:rsidRDefault="000B3E86" w:rsidP="00044661">
      <w:pPr>
        <w:jc w:val="both"/>
        <w:rPr>
          <w:rFonts w:ascii="Verdana" w:hAnsi="Verdana" w:cs="Arial"/>
          <w:b/>
        </w:rPr>
      </w:pPr>
      <w:r w:rsidRPr="00AA0D62">
        <w:rPr>
          <w:rFonts w:ascii="Verdana" w:hAnsi="Verdana" w:cs="Arial"/>
          <w:b/>
        </w:rPr>
        <w:t>What does this tell us?</w:t>
      </w:r>
    </w:p>
    <w:p w:rsidR="000B3E86" w:rsidRPr="00AA0D62" w:rsidRDefault="009F46FB" w:rsidP="00044661">
      <w:pPr>
        <w:jc w:val="both"/>
        <w:rPr>
          <w:rFonts w:ascii="Verdana" w:hAnsi="Verdana" w:cs="Arial"/>
        </w:rPr>
      </w:pPr>
      <w:r w:rsidRPr="00AA0D62">
        <w:rPr>
          <w:rFonts w:ascii="Verdana" w:hAnsi="Verdana" w:cs="Arial"/>
        </w:rPr>
        <w:t>During 2013-14, 45</w:t>
      </w:r>
      <w:r w:rsidR="000B3E86" w:rsidRPr="00AA0D62">
        <w:rPr>
          <w:rFonts w:ascii="Verdana" w:hAnsi="Verdana" w:cs="Arial"/>
        </w:rPr>
        <w:t xml:space="preserve"> </w:t>
      </w:r>
      <w:r w:rsidR="00A7387B" w:rsidRPr="00AA0D62">
        <w:rPr>
          <w:rFonts w:ascii="Verdana" w:hAnsi="Verdana" w:cs="Arial"/>
        </w:rPr>
        <w:t>employees</w:t>
      </w:r>
      <w:r w:rsidR="000B3E86" w:rsidRPr="00AA0D62">
        <w:rPr>
          <w:rFonts w:ascii="Verdana" w:hAnsi="Verdana" w:cs="Arial"/>
        </w:rPr>
        <w:t xml:space="preserve"> left CDDFRS. Wholetime </w:t>
      </w:r>
      <w:r w:rsidR="00A7387B" w:rsidRPr="00AA0D62">
        <w:rPr>
          <w:rFonts w:ascii="Verdana" w:hAnsi="Verdana" w:cs="Arial"/>
        </w:rPr>
        <w:t xml:space="preserve">employees </w:t>
      </w:r>
      <w:r w:rsidR="000B3E86" w:rsidRPr="00AA0D62">
        <w:rPr>
          <w:rFonts w:ascii="Verdana" w:hAnsi="Verdana" w:cs="Arial"/>
        </w:rPr>
        <w:t>left mainly due to retirements</w:t>
      </w:r>
      <w:r w:rsidR="00A7387B" w:rsidRPr="00AA0D62">
        <w:rPr>
          <w:rFonts w:ascii="Verdana" w:hAnsi="Verdana" w:cs="Arial"/>
        </w:rPr>
        <w:t>,</w:t>
      </w:r>
      <w:r w:rsidR="00044661" w:rsidRPr="00AA0D62">
        <w:rPr>
          <w:rFonts w:ascii="Verdana" w:hAnsi="Verdana" w:cs="Arial"/>
        </w:rPr>
        <w:t xml:space="preserve"> as many employees recruited in the 70s are now reaching retirement age. There were </w:t>
      </w:r>
      <w:r w:rsidR="00A7387B" w:rsidRPr="00AA0D62">
        <w:rPr>
          <w:rFonts w:ascii="Verdana" w:hAnsi="Verdana" w:cs="Arial"/>
        </w:rPr>
        <w:t xml:space="preserve">however, </w:t>
      </w:r>
      <w:r w:rsidR="00044661" w:rsidRPr="00AA0D62">
        <w:rPr>
          <w:rFonts w:ascii="Verdana" w:hAnsi="Verdana" w:cs="Arial"/>
        </w:rPr>
        <w:t xml:space="preserve">no ill health retirements. </w:t>
      </w:r>
    </w:p>
    <w:p w:rsidR="00044661" w:rsidRPr="00AA0D62" w:rsidRDefault="00044661" w:rsidP="00044661">
      <w:pPr>
        <w:jc w:val="both"/>
        <w:rPr>
          <w:rFonts w:ascii="Verdana" w:hAnsi="Verdana" w:cs="Arial"/>
        </w:rPr>
      </w:pPr>
      <w:r w:rsidRPr="00AA0D62">
        <w:rPr>
          <w:rFonts w:ascii="Verdana" w:hAnsi="Verdana" w:cs="Arial"/>
        </w:rPr>
        <w:t xml:space="preserve">RDS leavers were mainly due to employees finding alternative employment. This is commonly the case with the RDS as it is </w:t>
      </w:r>
      <w:r w:rsidR="005664BD" w:rsidRPr="00AA0D62">
        <w:rPr>
          <w:rFonts w:ascii="Verdana" w:hAnsi="Verdana" w:cs="Arial"/>
        </w:rPr>
        <w:t xml:space="preserve">a </w:t>
      </w:r>
      <w:r w:rsidRPr="00AA0D62">
        <w:rPr>
          <w:rFonts w:ascii="Verdana" w:hAnsi="Verdana" w:cs="Arial"/>
        </w:rPr>
        <w:t xml:space="preserve">part-time </w:t>
      </w:r>
      <w:r w:rsidR="005664BD" w:rsidRPr="00AA0D62">
        <w:rPr>
          <w:rFonts w:ascii="Verdana" w:hAnsi="Verdana" w:cs="Arial"/>
        </w:rPr>
        <w:t xml:space="preserve">role </w:t>
      </w:r>
      <w:r w:rsidRPr="00AA0D62">
        <w:rPr>
          <w:rFonts w:ascii="Verdana" w:hAnsi="Verdana" w:cs="Arial"/>
        </w:rPr>
        <w:t xml:space="preserve">and in </w:t>
      </w:r>
      <w:r w:rsidR="005664BD" w:rsidRPr="00AA0D62">
        <w:rPr>
          <w:rFonts w:ascii="Verdana" w:hAnsi="Verdana" w:cs="Arial"/>
        </w:rPr>
        <w:t xml:space="preserve">the majority of </w:t>
      </w:r>
      <w:r w:rsidRPr="00AA0D62">
        <w:rPr>
          <w:rFonts w:ascii="Verdana" w:hAnsi="Verdana" w:cs="Arial"/>
        </w:rPr>
        <w:t>cases their primary employment takes priority. It is for this reason that the RDS have a relatively high turnover and require regular recruitment drives.</w:t>
      </w:r>
    </w:p>
    <w:p w:rsidR="001B428E" w:rsidRPr="00AA0D62" w:rsidRDefault="00044661" w:rsidP="004A656D">
      <w:pPr>
        <w:jc w:val="both"/>
        <w:rPr>
          <w:rFonts w:ascii="Verdana" w:hAnsi="Verdana" w:cs="Arial"/>
        </w:rPr>
      </w:pPr>
      <w:r w:rsidRPr="00AA0D62">
        <w:rPr>
          <w:rFonts w:ascii="Verdana" w:hAnsi="Verdana" w:cs="Arial"/>
        </w:rPr>
        <w:t xml:space="preserve">Of the leavers, all were white </w:t>
      </w:r>
      <w:r w:rsidR="00AA0D62" w:rsidRPr="00AA0D62">
        <w:rPr>
          <w:rFonts w:ascii="Verdana" w:hAnsi="Verdana" w:cs="Arial"/>
        </w:rPr>
        <w:t>British;</w:t>
      </w:r>
      <w:r w:rsidRPr="00AA0D62">
        <w:rPr>
          <w:rFonts w:ascii="Verdana" w:hAnsi="Verdana" w:cs="Arial"/>
        </w:rPr>
        <w:t xml:space="preserve"> none were disabled and </w:t>
      </w:r>
      <w:r w:rsidR="005664BD" w:rsidRPr="00AA0D62">
        <w:rPr>
          <w:rFonts w:ascii="Verdana" w:hAnsi="Verdana" w:cs="Arial"/>
        </w:rPr>
        <w:t xml:space="preserve">most were male. Again this correlates with the general profile of a firefighter in the County Durham and Darlington area. The female leavers were all </w:t>
      </w:r>
      <w:r w:rsidR="00A707F9" w:rsidRPr="00AA0D62">
        <w:rPr>
          <w:rFonts w:ascii="Verdana" w:hAnsi="Verdana" w:cs="Arial"/>
        </w:rPr>
        <w:t>non-uniform</w:t>
      </w:r>
      <w:r w:rsidR="005664BD" w:rsidRPr="00AA0D62">
        <w:rPr>
          <w:rFonts w:ascii="Verdana" w:hAnsi="Verdana" w:cs="Arial"/>
        </w:rPr>
        <w:t xml:space="preserve"> or control staff</w:t>
      </w:r>
      <w:r w:rsidR="00EC5524">
        <w:rPr>
          <w:rFonts w:ascii="Verdana" w:hAnsi="Verdana" w:cs="Arial"/>
        </w:rPr>
        <w:t xml:space="preserve"> who had </w:t>
      </w:r>
      <w:r w:rsidR="00A707F9" w:rsidRPr="00AA0D62">
        <w:rPr>
          <w:rFonts w:ascii="Verdana" w:hAnsi="Verdana" w:cs="Arial"/>
        </w:rPr>
        <w:t xml:space="preserve">found alternative employment. </w:t>
      </w:r>
      <w:r w:rsidR="005664BD" w:rsidRPr="00AA0D62">
        <w:rPr>
          <w:rFonts w:ascii="Verdana" w:hAnsi="Verdana" w:cs="Arial"/>
        </w:rPr>
        <w:t xml:space="preserve">The age range </w:t>
      </w:r>
      <w:r w:rsidR="00A707F9" w:rsidRPr="00AA0D62">
        <w:rPr>
          <w:rFonts w:ascii="Verdana" w:hAnsi="Verdana" w:cs="Arial"/>
        </w:rPr>
        <w:t>of leavers varies but as would be expected the majority of leavers were in the 46-55 age bracket which is the retirement age for firefighters</w:t>
      </w:r>
      <w:r w:rsidR="008C660D" w:rsidRPr="00AA0D62">
        <w:rPr>
          <w:rFonts w:ascii="Verdana" w:hAnsi="Verdana" w:cs="Arial"/>
        </w:rPr>
        <w:t>.</w:t>
      </w:r>
    </w:p>
    <w:p w:rsidR="0064486B" w:rsidRPr="00AA0D62" w:rsidRDefault="00BC3328" w:rsidP="00BD2C28">
      <w:pPr>
        <w:jc w:val="center"/>
        <w:rPr>
          <w:rFonts w:ascii="Verdana" w:hAnsi="Verdana" w:cs="Arial"/>
          <w:b/>
          <w:sz w:val="28"/>
          <w:szCs w:val="28"/>
          <w:u w:val="single"/>
        </w:rPr>
      </w:pPr>
      <w:r w:rsidRPr="00AA0D62">
        <w:rPr>
          <w:rFonts w:ascii="Verdana" w:hAnsi="Verdana" w:cs="Arial"/>
          <w:b/>
          <w:sz w:val="28"/>
          <w:szCs w:val="28"/>
          <w:u w:val="single"/>
        </w:rPr>
        <w:t>Service User Data</w:t>
      </w:r>
    </w:p>
    <w:p w:rsidR="00BD2C28" w:rsidRPr="00AA0D62" w:rsidRDefault="007737FE" w:rsidP="001B428E">
      <w:pPr>
        <w:rPr>
          <w:rFonts w:ascii="Verdana" w:hAnsi="Verdana" w:cs="Arial"/>
          <w:b/>
          <w:sz w:val="24"/>
          <w:szCs w:val="24"/>
          <w:u w:val="single"/>
        </w:rPr>
      </w:pPr>
      <w:r w:rsidRPr="00AA0D62">
        <w:rPr>
          <w:rFonts w:ascii="Verdana" w:hAnsi="Verdana" w:cs="Arial"/>
          <w:b/>
          <w:sz w:val="24"/>
          <w:szCs w:val="24"/>
          <w:u w:val="single"/>
        </w:rPr>
        <w:t>Home Fire Safety Visits</w:t>
      </w:r>
    </w:p>
    <w:p w:rsidR="00BD2C28" w:rsidRPr="00AA0D62" w:rsidRDefault="00BD2C28" w:rsidP="001B428E">
      <w:pPr>
        <w:rPr>
          <w:rFonts w:ascii="Verdana" w:hAnsi="Verdana" w:cs="Arial"/>
          <w:b/>
          <w:sz w:val="24"/>
          <w:szCs w:val="24"/>
          <w:u w:val="single"/>
        </w:rPr>
      </w:pPr>
      <w:r w:rsidRPr="00AA0D62">
        <w:rPr>
          <w:rFonts w:ascii="Verdana" w:hAnsi="Verdana" w:cs="Arial"/>
          <w:b/>
          <w:sz w:val="24"/>
          <w:szCs w:val="24"/>
          <w:u w:val="single"/>
        </w:rPr>
        <w:t>Age</w:t>
      </w:r>
    </w:p>
    <w:tbl>
      <w:tblPr>
        <w:tblStyle w:val="TableGrid"/>
        <w:tblW w:w="0" w:type="auto"/>
        <w:tblInd w:w="108" w:type="dxa"/>
        <w:tblLook w:val="04A0" w:firstRow="1" w:lastRow="0" w:firstColumn="1" w:lastColumn="0" w:noHBand="0" w:noVBand="1"/>
      </w:tblPr>
      <w:tblGrid>
        <w:gridCol w:w="2972"/>
        <w:gridCol w:w="3081"/>
        <w:gridCol w:w="3081"/>
      </w:tblGrid>
      <w:tr w:rsidR="00BD2C28" w:rsidRPr="00AA0D62" w:rsidTr="003F6BAB">
        <w:tc>
          <w:tcPr>
            <w:tcW w:w="9134" w:type="dxa"/>
            <w:gridSpan w:val="3"/>
            <w:shd w:val="clear" w:color="auto" w:fill="C6D9F1" w:themeFill="text2" w:themeFillTint="33"/>
          </w:tcPr>
          <w:p w:rsidR="00BD2C28" w:rsidRPr="00AA0D62" w:rsidRDefault="00BD2C28" w:rsidP="003F6BAB">
            <w:pPr>
              <w:autoSpaceDE w:val="0"/>
              <w:autoSpaceDN w:val="0"/>
              <w:adjustRightInd w:val="0"/>
              <w:jc w:val="center"/>
              <w:rPr>
                <w:rFonts w:ascii="Verdana" w:hAnsi="Verdana" w:cs="Helvetica"/>
                <w:b/>
              </w:rPr>
            </w:pPr>
            <w:r w:rsidRPr="00AA0D62">
              <w:rPr>
                <w:rFonts w:ascii="Verdana" w:hAnsi="Verdana" w:cs="Helvetica"/>
                <w:b/>
              </w:rPr>
              <w:t>Age of people receiv</w:t>
            </w:r>
            <w:r w:rsidR="00281D64" w:rsidRPr="00AA0D62">
              <w:rPr>
                <w:rFonts w:ascii="Verdana" w:hAnsi="Verdana" w:cs="Helvetica"/>
                <w:b/>
              </w:rPr>
              <w:t>ing home fire safety visits 2013/2014</w:t>
            </w:r>
            <w:r w:rsidRPr="00AA0D62">
              <w:rPr>
                <w:rFonts w:ascii="Verdana" w:hAnsi="Verdana" w:cs="Helvetica"/>
                <w:b/>
              </w:rPr>
              <w:t xml:space="preserve"> </w:t>
            </w:r>
          </w:p>
          <w:p w:rsidR="00BD2C28" w:rsidRPr="00AA0D62" w:rsidRDefault="00BD2C28" w:rsidP="003F6BAB">
            <w:pPr>
              <w:autoSpaceDE w:val="0"/>
              <w:autoSpaceDN w:val="0"/>
              <w:adjustRightInd w:val="0"/>
              <w:jc w:val="center"/>
              <w:rPr>
                <w:rFonts w:ascii="Verdana" w:hAnsi="Verdana" w:cs="Helvetica"/>
                <w:b/>
              </w:rPr>
            </w:pPr>
            <w:r w:rsidRPr="00AA0D62">
              <w:rPr>
                <w:rFonts w:ascii="Verdana" w:hAnsi="Verdana" w:cs="Helvetica"/>
                <w:b/>
              </w:rPr>
              <w:t>(31</w:t>
            </w:r>
            <w:r w:rsidRPr="00AA0D62">
              <w:rPr>
                <w:rFonts w:ascii="Verdana" w:hAnsi="Verdana" w:cs="Helvetica"/>
                <w:b/>
                <w:vertAlign w:val="superscript"/>
              </w:rPr>
              <w:t>st</w:t>
            </w:r>
            <w:r w:rsidR="00281D64" w:rsidRPr="00AA0D62">
              <w:rPr>
                <w:rFonts w:ascii="Verdana" w:hAnsi="Verdana" w:cs="Helvetica"/>
                <w:b/>
              </w:rPr>
              <w:t xml:space="preserve"> March 2014</w:t>
            </w:r>
            <w:r w:rsidRPr="00AA0D62">
              <w:rPr>
                <w:rFonts w:ascii="Verdana" w:hAnsi="Verdana" w:cs="Helvetica"/>
                <w:b/>
              </w:rPr>
              <w:t>)</w:t>
            </w:r>
          </w:p>
        </w:tc>
      </w:tr>
      <w:tr w:rsidR="00BD2C28" w:rsidRPr="00AA0D62" w:rsidTr="003F6BAB">
        <w:tc>
          <w:tcPr>
            <w:tcW w:w="2972" w:type="dxa"/>
          </w:tcPr>
          <w:p w:rsidR="00BD2C28" w:rsidRPr="00AA0D62" w:rsidRDefault="00BD2C28" w:rsidP="003F6BAB">
            <w:pPr>
              <w:autoSpaceDE w:val="0"/>
              <w:autoSpaceDN w:val="0"/>
              <w:adjustRightInd w:val="0"/>
              <w:jc w:val="center"/>
              <w:rPr>
                <w:rFonts w:ascii="Verdana" w:hAnsi="Verdana" w:cs="Helvetica"/>
                <w:b/>
              </w:rPr>
            </w:pPr>
            <w:r w:rsidRPr="00AA0D62">
              <w:rPr>
                <w:rFonts w:ascii="Verdana" w:hAnsi="Verdana" w:cs="Helvetica"/>
                <w:b/>
              </w:rPr>
              <w:t>Age</w:t>
            </w:r>
          </w:p>
        </w:tc>
        <w:tc>
          <w:tcPr>
            <w:tcW w:w="3081" w:type="dxa"/>
          </w:tcPr>
          <w:p w:rsidR="00BD2C28" w:rsidRPr="00AA0D62" w:rsidRDefault="00BD2C28" w:rsidP="003F6BAB">
            <w:pPr>
              <w:autoSpaceDE w:val="0"/>
              <w:autoSpaceDN w:val="0"/>
              <w:adjustRightInd w:val="0"/>
              <w:jc w:val="center"/>
              <w:rPr>
                <w:rFonts w:ascii="Verdana" w:hAnsi="Verdana" w:cs="Helvetica"/>
                <w:b/>
              </w:rPr>
            </w:pPr>
            <w:r w:rsidRPr="00AA0D62">
              <w:rPr>
                <w:rFonts w:ascii="Verdana" w:hAnsi="Verdana" w:cs="Helvetica"/>
                <w:b/>
              </w:rPr>
              <w:t>Number of people</w:t>
            </w:r>
          </w:p>
        </w:tc>
        <w:tc>
          <w:tcPr>
            <w:tcW w:w="3081" w:type="dxa"/>
          </w:tcPr>
          <w:p w:rsidR="00BD2C28" w:rsidRPr="00AA0D62" w:rsidRDefault="00067533" w:rsidP="003F6BAB">
            <w:pPr>
              <w:autoSpaceDE w:val="0"/>
              <w:autoSpaceDN w:val="0"/>
              <w:adjustRightInd w:val="0"/>
              <w:jc w:val="center"/>
              <w:rPr>
                <w:rFonts w:ascii="Verdana" w:hAnsi="Verdana" w:cs="Helvetica"/>
                <w:b/>
              </w:rPr>
            </w:pPr>
            <w:r w:rsidRPr="00AA0D62">
              <w:rPr>
                <w:rFonts w:ascii="Verdana" w:hAnsi="Verdana" w:cs="Helvetica"/>
                <w:b/>
              </w:rPr>
              <w:t>Percentage</w:t>
            </w:r>
          </w:p>
        </w:tc>
      </w:tr>
      <w:tr w:rsidR="00BD2C28" w:rsidRPr="00AA0D62" w:rsidTr="003F6BAB">
        <w:tc>
          <w:tcPr>
            <w:tcW w:w="2972" w:type="dxa"/>
          </w:tcPr>
          <w:p w:rsidR="00BD2C28" w:rsidRPr="00AA0D62" w:rsidRDefault="00BD2C28" w:rsidP="003F6BAB">
            <w:pPr>
              <w:autoSpaceDE w:val="0"/>
              <w:autoSpaceDN w:val="0"/>
              <w:adjustRightInd w:val="0"/>
              <w:jc w:val="center"/>
              <w:rPr>
                <w:rFonts w:ascii="Verdana" w:hAnsi="Verdana" w:cs="Helvetica"/>
              </w:rPr>
            </w:pPr>
            <w:r w:rsidRPr="00AA0D62">
              <w:rPr>
                <w:rFonts w:ascii="Verdana" w:hAnsi="Verdana" w:cs="Helvetica"/>
              </w:rPr>
              <w:t>Under 65</w:t>
            </w:r>
          </w:p>
        </w:tc>
        <w:tc>
          <w:tcPr>
            <w:tcW w:w="3081" w:type="dxa"/>
          </w:tcPr>
          <w:p w:rsidR="00BD2C28" w:rsidRPr="00AA0D62" w:rsidRDefault="007A3011" w:rsidP="003F6BAB">
            <w:pPr>
              <w:autoSpaceDE w:val="0"/>
              <w:autoSpaceDN w:val="0"/>
              <w:adjustRightInd w:val="0"/>
              <w:jc w:val="center"/>
              <w:rPr>
                <w:rFonts w:ascii="Verdana" w:hAnsi="Verdana" w:cs="Helvetica"/>
              </w:rPr>
            </w:pPr>
            <w:r w:rsidRPr="00AA0D62">
              <w:rPr>
                <w:rFonts w:ascii="Verdana" w:hAnsi="Verdana" w:cs="Helvetica"/>
              </w:rPr>
              <w:t>10,727</w:t>
            </w:r>
          </w:p>
        </w:tc>
        <w:tc>
          <w:tcPr>
            <w:tcW w:w="3081" w:type="dxa"/>
          </w:tcPr>
          <w:p w:rsidR="00BD2C28" w:rsidRPr="00AA0D62" w:rsidRDefault="007A3011" w:rsidP="003F6BAB">
            <w:pPr>
              <w:autoSpaceDE w:val="0"/>
              <w:autoSpaceDN w:val="0"/>
              <w:adjustRightInd w:val="0"/>
              <w:jc w:val="center"/>
              <w:rPr>
                <w:rFonts w:ascii="Verdana" w:hAnsi="Verdana" w:cs="Helvetica"/>
              </w:rPr>
            </w:pPr>
            <w:r w:rsidRPr="00AA0D62">
              <w:rPr>
                <w:rFonts w:ascii="Verdana" w:hAnsi="Verdana" w:cs="Helvetica"/>
              </w:rPr>
              <w:t>67.2</w:t>
            </w:r>
            <w:r w:rsidR="00067533" w:rsidRPr="00AA0D62">
              <w:rPr>
                <w:rFonts w:ascii="Verdana" w:hAnsi="Verdana" w:cs="Helvetica"/>
              </w:rPr>
              <w:t>%</w:t>
            </w:r>
          </w:p>
        </w:tc>
      </w:tr>
      <w:tr w:rsidR="00BD2C28" w:rsidRPr="00AA0D62" w:rsidTr="003F6BAB">
        <w:tc>
          <w:tcPr>
            <w:tcW w:w="2972" w:type="dxa"/>
          </w:tcPr>
          <w:p w:rsidR="00BD2C28" w:rsidRPr="00AA0D62" w:rsidRDefault="00BD2C28" w:rsidP="003F6BAB">
            <w:pPr>
              <w:autoSpaceDE w:val="0"/>
              <w:autoSpaceDN w:val="0"/>
              <w:adjustRightInd w:val="0"/>
              <w:jc w:val="center"/>
              <w:rPr>
                <w:rFonts w:ascii="Verdana" w:hAnsi="Verdana" w:cs="Helvetica"/>
              </w:rPr>
            </w:pPr>
            <w:r w:rsidRPr="00AA0D62">
              <w:rPr>
                <w:rFonts w:ascii="Verdana" w:hAnsi="Verdana" w:cs="Helvetica"/>
              </w:rPr>
              <w:t>Over 65</w:t>
            </w:r>
          </w:p>
        </w:tc>
        <w:tc>
          <w:tcPr>
            <w:tcW w:w="3081" w:type="dxa"/>
          </w:tcPr>
          <w:p w:rsidR="00BD2C28" w:rsidRPr="00AA0D62" w:rsidRDefault="007A3011" w:rsidP="003F6BAB">
            <w:pPr>
              <w:autoSpaceDE w:val="0"/>
              <w:autoSpaceDN w:val="0"/>
              <w:adjustRightInd w:val="0"/>
              <w:jc w:val="center"/>
              <w:rPr>
                <w:rFonts w:ascii="Verdana" w:hAnsi="Verdana" w:cs="Helvetica"/>
              </w:rPr>
            </w:pPr>
            <w:r w:rsidRPr="00AA0D62">
              <w:rPr>
                <w:rFonts w:ascii="Verdana" w:hAnsi="Verdana" w:cs="Helvetica"/>
              </w:rPr>
              <w:t>5,228</w:t>
            </w:r>
          </w:p>
        </w:tc>
        <w:tc>
          <w:tcPr>
            <w:tcW w:w="3081" w:type="dxa"/>
          </w:tcPr>
          <w:p w:rsidR="00BD2C28" w:rsidRPr="00AA0D62" w:rsidRDefault="007A3011" w:rsidP="003F6BAB">
            <w:pPr>
              <w:autoSpaceDE w:val="0"/>
              <w:autoSpaceDN w:val="0"/>
              <w:adjustRightInd w:val="0"/>
              <w:jc w:val="center"/>
              <w:rPr>
                <w:rFonts w:ascii="Verdana" w:hAnsi="Verdana" w:cs="Helvetica"/>
              </w:rPr>
            </w:pPr>
            <w:r w:rsidRPr="00AA0D62">
              <w:rPr>
                <w:rFonts w:ascii="Verdana" w:hAnsi="Verdana" w:cs="Helvetica"/>
              </w:rPr>
              <w:t>32.8</w:t>
            </w:r>
            <w:r w:rsidR="00067533" w:rsidRPr="00AA0D62">
              <w:rPr>
                <w:rFonts w:ascii="Verdana" w:hAnsi="Verdana" w:cs="Helvetica"/>
              </w:rPr>
              <w:t>%</w:t>
            </w:r>
          </w:p>
        </w:tc>
      </w:tr>
      <w:tr w:rsidR="00BD2C28" w:rsidRPr="00AA0D62" w:rsidTr="003F6BAB">
        <w:tc>
          <w:tcPr>
            <w:tcW w:w="2972" w:type="dxa"/>
          </w:tcPr>
          <w:p w:rsidR="00BD2C28" w:rsidRPr="00AA0D62" w:rsidRDefault="00BD2C28" w:rsidP="003F6BAB">
            <w:pPr>
              <w:autoSpaceDE w:val="0"/>
              <w:autoSpaceDN w:val="0"/>
              <w:adjustRightInd w:val="0"/>
              <w:jc w:val="center"/>
              <w:rPr>
                <w:rFonts w:ascii="Verdana" w:hAnsi="Verdana" w:cs="Helvetica"/>
                <w:b/>
              </w:rPr>
            </w:pPr>
            <w:r w:rsidRPr="00AA0D62">
              <w:rPr>
                <w:rFonts w:ascii="Verdana" w:hAnsi="Verdana" w:cs="Helvetica"/>
                <w:b/>
              </w:rPr>
              <w:t>Total</w:t>
            </w:r>
          </w:p>
        </w:tc>
        <w:tc>
          <w:tcPr>
            <w:tcW w:w="3081" w:type="dxa"/>
          </w:tcPr>
          <w:p w:rsidR="00BD2C28" w:rsidRPr="00AA0D62" w:rsidRDefault="007A3011" w:rsidP="003F6BAB">
            <w:pPr>
              <w:autoSpaceDE w:val="0"/>
              <w:autoSpaceDN w:val="0"/>
              <w:adjustRightInd w:val="0"/>
              <w:jc w:val="center"/>
              <w:rPr>
                <w:rFonts w:ascii="Verdana" w:hAnsi="Verdana" w:cs="Helvetica"/>
                <w:b/>
              </w:rPr>
            </w:pPr>
            <w:r w:rsidRPr="00AA0D62">
              <w:rPr>
                <w:rFonts w:ascii="Verdana" w:hAnsi="Verdana" w:cs="Helvetica"/>
                <w:b/>
              </w:rPr>
              <w:t>15,955</w:t>
            </w:r>
          </w:p>
        </w:tc>
        <w:tc>
          <w:tcPr>
            <w:tcW w:w="3081" w:type="dxa"/>
          </w:tcPr>
          <w:p w:rsidR="00BD2C28" w:rsidRPr="00AA0D62" w:rsidRDefault="00BD2C28" w:rsidP="003F6BAB">
            <w:pPr>
              <w:autoSpaceDE w:val="0"/>
              <w:autoSpaceDN w:val="0"/>
              <w:adjustRightInd w:val="0"/>
              <w:jc w:val="center"/>
              <w:rPr>
                <w:rFonts w:ascii="Verdana" w:hAnsi="Verdana" w:cs="Helvetica"/>
                <w:b/>
              </w:rPr>
            </w:pPr>
            <w:r w:rsidRPr="00AA0D62">
              <w:rPr>
                <w:rFonts w:ascii="Verdana" w:hAnsi="Verdana" w:cs="Helvetica"/>
                <w:b/>
              </w:rPr>
              <w:t>100</w:t>
            </w:r>
            <w:r w:rsidR="00067533" w:rsidRPr="00AA0D62">
              <w:rPr>
                <w:rFonts w:ascii="Verdana" w:hAnsi="Verdana" w:cs="Helvetica"/>
                <w:b/>
              </w:rPr>
              <w:t>%</w:t>
            </w:r>
          </w:p>
        </w:tc>
      </w:tr>
    </w:tbl>
    <w:p w:rsidR="00BD2C28" w:rsidRPr="00AA0D62" w:rsidRDefault="00BD2C28" w:rsidP="00BD2C28">
      <w:pPr>
        <w:autoSpaceDE w:val="0"/>
        <w:autoSpaceDN w:val="0"/>
        <w:adjustRightInd w:val="0"/>
        <w:spacing w:after="0"/>
        <w:rPr>
          <w:rFonts w:ascii="Verdana" w:hAnsi="Verdana" w:cs="Helvetica"/>
        </w:rPr>
      </w:pPr>
    </w:p>
    <w:p w:rsidR="00BD2C28" w:rsidRPr="00AA0D62" w:rsidRDefault="00BD2C28" w:rsidP="00BD2C28">
      <w:pPr>
        <w:autoSpaceDE w:val="0"/>
        <w:autoSpaceDN w:val="0"/>
        <w:adjustRightInd w:val="0"/>
        <w:spacing w:after="0"/>
        <w:rPr>
          <w:rFonts w:ascii="Verdana" w:hAnsi="Verdana" w:cs="Helvetica"/>
          <w:b/>
        </w:rPr>
      </w:pPr>
      <w:r w:rsidRPr="00AA0D62">
        <w:rPr>
          <w:rFonts w:ascii="Verdana" w:hAnsi="Verdana" w:cs="Helvetica"/>
          <w:b/>
        </w:rPr>
        <w:t>What does this tell us?</w:t>
      </w:r>
    </w:p>
    <w:p w:rsidR="00BD2C28" w:rsidRPr="00AA0D62" w:rsidRDefault="00BD2C28" w:rsidP="00BD2C28">
      <w:pPr>
        <w:autoSpaceDE w:val="0"/>
        <w:autoSpaceDN w:val="0"/>
        <w:adjustRightInd w:val="0"/>
        <w:spacing w:after="0"/>
        <w:rPr>
          <w:rFonts w:ascii="Verdana" w:hAnsi="Verdana" w:cs="Helvetica"/>
        </w:rPr>
      </w:pPr>
    </w:p>
    <w:p w:rsidR="00BD2C28" w:rsidRPr="00AA0D62" w:rsidRDefault="00BD2C28" w:rsidP="00BD2C28">
      <w:pPr>
        <w:autoSpaceDE w:val="0"/>
        <w:autoSpaceDN w:val="0"/>
        <w:adjustRightInd w:val="0"/>
        <w:spacing w:after="0"/>
        <w:jc w:val="both"/>
        <w:rPr>
          <w:rFonts w:ascii="Verdana" w:hAnsi="Verdana" w:cs="Helvetica"/>
        </w:rPr>
      </w:pPr>
      <w:r w:rsidRPr="00AA0D62">
        <w:rPr>
          <w:rFonts w:ascii="Verdana" w:hAnsi="Verdana" w:cs="Helvetica"/>
        </w:rPr>
        <w:t xml:space="preserve">The percentage of people over 65 (elderly) receiving home fire safety visits is </w:t>
      </w:r>
      <w:r w:rsidR="007A3011" w:rsidRPr="00AA0D62">
        <w:rPr>
          <w:rFonts w:ascii="Verdana" w:hAnsi="Verdana" w:cs="Helvetica"/>
        </w:rPr>
        <w:t>32.8</w:t>
      </w:r>
      <w:r w:rsidRPr="00AA0D62">
        <w:rPr>
          <w:rFonts w:ascii="Verdana" w:hAnsi="Verdana" w:cs="Helvetica"/>
        </w:rPr>
        <w:t xml:space="preserve">% which </w:t>
      </w:r>
      <w:r w:rsidR="00281D64" w:rsidRPr="00AA0D62">
        <w:rPr>
          <w:rFonts w:ascii="Verdana" w:hAnsi="Verdana" w:cs="Helvetica"/>
        </w:rPr>
        <w:t xml:space="preserve">is a slight increase on last </w:t>
      </w:r>
      <w:r w:rsidR="00AA0D62" w:rsidRPr="00AA0D62">
        <w:rPr>
          <w:rFonts w:ascii="Verdana" w:hAnsi="Verdana" w:cs="Helvetica"/>
        </w:rPr>
        <w:t>year’s</w:t>
      </w:r>
      <w:r w:rsidR="00281D64" w:rsidRPr="00AA0D62">
        <w:rPr>
          <w:rFonts w:ascii="Verdana" w:hAnsi="Verdana" w:cs="Helvetica"/>
        </w:rPr>
        <w:t xml:space="preserve"> figure of 30%.  </w:t>
      </w:r>
      <w:r w:rsidR="00C954D8">
        <w:rPr>
          <w:rFonts w:ascii="Verdana" w:hAnsi="Verdana" w:cs="Helvetica"/>
        </w:rPr>
        <w:t>This is as a result of the continued efforts by the Community Safety Team to engage directly or indirectly with this group. There was a particular focus on working with local housing associations as they provide the Service with a crucial link to older, vulnerable persons. Community Safety has also continued to provide training to county councils and other agencies that have links with this age group. It remains an important area of work for the Service and the associated performance indicator is scrutinised on a monthly basis by district teams and regularly by senior management.</w:t>
      </w:r>
    </w:p>
    <w:p w:rsidR="0007364F" w:rsidRPr="00AA0D62" w:rsidRDefault="0007364F" w:rsidP="00BD2C28">
      <w:pPr>
        <w:autoSpaceDE w:val="0"/>
        <w:autoSpaceDN w:val="0"/>
        <w:adjustRightInd w:val="0"/>
        <w:spacing w:after="0"/>
        <w:jc w:val="both"/>
        <w:rPr>
          <w:rFonts w:ascii="Verdana" w:hAnsi="Verdana" w:cs="Helvetica"/>
        </w:rPr>
      </w:pPr>
    </w:p>
    <w:p w:rsidR="0007364F" w:rsidRPr="00AA0D62" w:rsidRDefault="0007364F" w:rsidP="0007364F">
      <w:pPr>
        <w:autoSpaceDE w:val="0"/>
        <w:autoSpaceDN w:val="0"/>
        <w:adjustRightInd w:val="0"/>
        <w:spacing w:after="0" w:line="240" w:lineRule="auto"/>
        <w:rPr>
          <w:rFonts w:ascii="Verdana" w:hAnsi="Verdana" w:cs="Helvetica"/>
          <w:b/>
          <w:sz w:val="24"/>
          <w:szCs w:val="24"/>
          <w:u w:val="single"/>
        </w:rPr>
      </w:pPr>
      <w:r w:rsidRPr="00AA0D62">
        <w:rPr>
          <w:rFonts w:ascii="Verdana" w:hAnsi="Verdana" w:cs="Helvetica"/>
          <w:b/>
          <w:sz w:val="24"/>
          <w:szCs w:val="24"/>
          <w:u w:val="single"/>
        </w:rPr>
        <w:t>Disability</w:t>
      </w:r>
    </w:p>
    <w:p w:rsidR="0007364F" w:rsidRPr="00AA0D62" w:rsidRDefault="0007364F" w:rsidP="0007364F">
      <w:pPr>
        <w:autoSpaceDE w:val="0"/>
        <w:autoSpaceDN w:val="0"/>
        <w:adjustRightInd w:val="0"/>
        <w:spacing w:after="0" w:line="240" w:lineRule="auto"/>
        <w:rPr>
          <w:rFonts w:ascii="Verdana" w:hAnsi="Verdana" w:cs="Helvetica"/>
          <w:b/>
        </w:rPr>
      </w:pPr>
    </w:p>
    <w:tbl>
      <w:tblPr>
        <w:tblStyle w:val="TableGrid"/>
        <w:tblW w:w="0" w:type="auto"/>
        <w:tblInd w:w="108" w:type="dxa"/>
        <w:tblLook w:val="04A0" w:firstRow="1" w:lastRow="0" w:firstColumn="1" w:lastColumn="0" w:noHBand="0" w:noVBand="1"/>
      </w:tblPr>
      <w:tblGrid>
        <w:gridCol w:w="2977"/>
        <w:gridCol w:w="3119"/>
        <w:gridCol w:w="2976"/>
      </w:tblGrid>
      <w:tr w:rsidR="0007364F" w:rsidRPr="00AA0D62" w:rsidTr="000A7BCC">
        <w:tc>
          <w:tcPr>
            <w:tcW w:w="9072" w:type="dxa"/>
            <w:gridSpan w:val="3"/>
            <w:shd w:val="clear" w:color="auto" w:fill="C6D9F1" w:themeFill="text2" w:themeFillTint="33"/>
          </w:tcPr>
          <w:p w:rsidR="0007364F" w:rsidRPr="00AA0D62" w:rsidRDefault="0007364F" w:rsidP="000A7BCC">
            <w:pPr>
              <w:autoSpaceDE w:val="0"/>
              <w:autoSpaceDN w:val="0"/>
              <w:adjustRightInd w:val="0"/>
              <w:jc w:val="center"/>
              <w:rPr>
                <w:rFonts w:ascii="Verdana" w:hAnsi="Verdana" w:cs="Helvetica"/>
                <w:b/>
              </w:rPr>
            </w:pPr>
            <w:r w:rsidRPr="00AA0D62">
              <w:rPr>
                <w:rFonts w:ascii="Verdana" w:hAnsi="Verdana" w:cs="Helvetica"/>
                <w:b/>
              </w:rPr>
              <w:t>Disability of people receiv</w:t>
            </w:r>
            <w:r w:rsidR="00B419E3" w:rsidRPr="00AA0D62">
              <w:rPr>
                <w:rFonts w:ascii="Verdana" w:hAnsi="Verdana" w:cs="Helvetica"/>
                <w:b/>
              </w:rPr>
              <w:t>ing home fire safety visits 2013/2014</w:t>
            </w:r>
          </w:p>
          <w:p w:rsidR="0007364F" w:rsidRPr="00AA0D62" w:rsidRDefault="0007364F" w:rsidP="000A7BCC">
            <w:pPr>
              <w:autoSpaceDE w:val="0"/>
              <w:autoSpaceDN w:val="0"/>
              <w:adjustRightInd w:val="0"/>
              <w:jc w:val="center"/>
              <w:rPr>
                <w:rFonts w:ascii="Verdana" w:hAnsi="Verdana" w:cs="Helvetica"/>
                <w:b/>
              </w:rPr>
            </w:pPr>
            <w:r w:rsidRPr="00AA0D62">
              <w:rPr>
                <w:rFonts w:ascii="Verdana" w:hAnsi="Verdana" w:cs="Helvetica"/>
                <w:b/>
              </w:rPr>
              <w:t>(31</w:t>
            </w:r>
            <w:r w:rsidRPr="00AA0D62">
              <w:rPr>
                <w:rFonts w:ascii="Verdana" w:hAnsi="Verdana" w:cs="Helvetica"/>
                <w:b/>
                <w:vertAlign w:val="superscript"/>
              </w:rPr>
              <w:t>st</w:t>
            </w:r>
            <w:r w:rsidR="00B419E3" w:rsidRPr="00AA0D62">
              <w:rPr>
                <w:rFonts w:ascii="Verdana" w:hAnsi="Verdana" w:cs="Helvetica"/>
                <w:b/>
              </w:rPr>
              <w:t xml:space="preserve"> March 2014</w:t>
            </w:r>
            <w:r w:rsidRPr="00AA0D62">
              <w:rPr>
                <w:rFonts w:ascii="Verdana" w:hAnsi="Verdana" w:cs="Helvetica"/>
                <w:b/>
              </w:rPr>
              <w:t>)</w:t>
            </w:r>
          </w:p>
        </w:tc>
      </w:tr>
      <w:tr w:rsidR="0007364F" w:rsidRPr="00AA0D62" w:rsidTr="000A7BCC">
        <w:tc>
          <w:tcPr>
            <w:tcW w:w="2977" w:type="dxa"/>
          </w:tcPr>
          <w:p w:rsidR="0007364F" w:rsidRPr="00AA0D62" w:rsidRDefault="0007364F" w:rsidP="000A7BCC">
            <w:pPr>
              <w:autoSpaceDE w:val="0"/>
              <w:autoSpaceDN w:val="0"/>
              <w:adjustRightInd w:val="0"/>
              <w:jc w:val="center"/>
              <w:rPr>
                <w:rFonts w:ascii="Verdana" w:hAnsi="Verdana" w:cs="Helvetica"/>
                <w:b/>
              </w:rPr>
            </w:pPr>
          </w:p>
        </w:tc>
        <w:tc>
          <w:tcPr>
            <w:tcW w:w="3119" w:type="dxa"/>
          </w:tcPr>
          <w:p w:rsidR="0007364F" w:rsidRPr="00AA0D62" w:rsidRDefault="0007364F" w:rsidP="000A7BCC">
            <w:pPr>
              <w:autoSpaceDE w:val="0"/>
              <w:autoSpaceDN w:val="0"/>
              <w:adjustRightInd w:val="0"/>
              <w:jc w:val="center"/>
              <w:rPr>
                <w:rFonts w:ascii="Verdana" w:hAnsi="Verdana" w:cs="Helvetica"/>
                <w:b/>
              </w:rPr>
            </w:pPr>
            <w:r w:rsidRPr="00AA0D62">
              <w:rPr>
                <w:rFonts w:ascii="Verdana" w:hAnsi="Verdana" w:cs="Helvetica"/>
                <w:b/>
              </w:rPr>
              <w:t>Number of people</w:t>
            </w:r>
          </w:p>
        </w:tc>
        <w:tc>
          <w:tcPr>
            <w:tcW w:w="2976" w:type="dxa"/>
          </w:tcPr>
          <w:p w:rsidR="0007364F" w:rsidRPr="00AA0D62" w:rsidRDefault="0007364F" w:rsidP="000A7BCC">
            <w:pPr>
              <w:autoSpaceDE w:val="0"/>
              <w:autoSpaceDN w:val="0"/>
              <w:adjustRightInd w:val="0"/>
              <w:jc w:val="center"/>
              <w:rPr>
                <w:rFonts w:ascii="Verdana" w:hAnsi="Verdana" w:cs="Helvetica"/>
                <w:b/>
              </w:rPr>
            </w:pPr>
            <w:r w:rsidRPr="00AA0D62">
              <w:rPr>
                <w:rFonts w:ascii="Verdana" w:hAnsi="Verdana" w:cs="Helvetica"/>
                <w:b/>
              </w:rPr>
              <w:t>Percentage</w:t>
            </w:r>
          </w:p>
        </w:tc>
      </w:tr>
      <w:tr w:rsidR="0007364F" w:rsidRPr="00AA0D62" w:rsidTr="000A7BCC">
        <w:tc>
          <w:tcPr>
            <w:tcW w:w="2977" w:type="dxa"/>
          </w:tcPr>
          <w:p w:rsidR="0007364F" w:rsidRPr="00AA0D62" w:rsidRDefault="0007364F" w:rsidP="000A7BCC">
            <w:pPr>
              <w:autoSpaceDE w:val="0"/>
              <w:autoSpaceDN w:val="0"/>
              <w:adjustRightInd w:val="0"/>
              <w:jc w:val="center"/>
              <w:rPr>
                <w:rFonts w:ascii="Verdana" w:hAnsi="Verdana" w:cs="Helvetica"/>
              </w:rPr>
            </w:pPr>
            <w:r w:rsidRPr="00AA0D62">
              <w:rPr>
                <w:rFonts w:ascii="Verdana" w:hAnsi="Verdana" w:cs="Helvetica"/>
              </w:rPr>
              <w:t>Disability</w:t>
            </w:r>
          </w:p>
        </w:tc>
        <w:tc>
          <w:tcPr>
            <w:tcW w:w="3119" w:type="dxa"/>
          </w:tcPr>
          <w:p w:rsidR="0007364F" w:rsidRPr="00AA0D62" w:rsidRDefault="007A3011" w:rsidP="000A7BCC">
            <w:pPr>
              <w:autoSpaceDE w:val="0"/>
              <w:autoSpaceDN w:val="0"/>
              <w:adjustRightInd w:val="0"/>
              <w:jc w:val="center"/>
              <w:rPr>
                <w:rFonts w:ascii="Verdana" w:hAnsi="Verdana" w:cs="Helvetica"/>
              </w:rPr>
            </w:pPr>
            <w:r w:rsidRPr="00AA0D62">
              <w:rPr>
                <w:rFonts w:ascii="Verdana" w:hAnsi="Verdana" w:cs="Helvetica"/>
              </w:rPr>
              <w:t>359</w:t>
            </w:r>
          </w:p>
        </w:tc>
        <w:tc>
          <w:tcPr>
            <w:tcW w:w="2976" w:type="dxa"/>
          </w:tcPr>
          <w:p w:rsidR="0007364F" w:rsidRPr="00AA0D62" w:rsidRDefault="00B419E3" w:rsidP="000A7BCC">
            <w:pPr>
              <w:autoSpaceDE w:val="0"/>
              <w:autoSpaceDN w:val="0"/>
              <w:adjustRightInd w:val="0"/>
              <w:jc w:val="center"/>
              <w:rPr>
                <w:rFonts w:ascii="Verdana" w:hAnsi="Verdana" w:cs="Helvetica"/>
              </w:rPr>
            </w:pPr>
            <w:r w:rsidRPr="00AA0D62">
              <w:rPr>
                <w:rFonts w:ascii="Verdana" w:hAnsi="Verdana" w:cs="Helvetica"/>
              </w:rPr>
              <w:t>2.3</w:t>
            </w:r>
            <w:r w:rsidR="0007364F" w:rsidRPr="00AA0D62">
              <w:rPr>
                <w:rFonts w:ascii="Verdana" w:hAnsi="Verdana" w:cs="Helvetica"/>
              </w:rPr>
              <w:t>%</w:t>
            </w:r>
          </w:p>
        </w:tc>
      </w:tr>
      <w:tr w:rsidR="0007364F" w:rsidRPr="00AA0D62" w:rsidTr="000A7BCC">
        <w:tc>
          <w:tcPr>
            <w:tcW w:w="2977" w:type="dxa"/>
          </w:tcPr>
          <w:p w:rsidR="0007364F" w:rsidRPr="00AA0D62" w:rsidRDefault="0007364F" w:rsidP="000A7BCC">
            <w:pPr>
              <w:autoSpaceDE w:val="0"/>
              <w:autoSpaceDN w:val="0"/>
              <w:adjustRightInd w:val="0"/>
              <w:jc w:val="center"/>
              <w:rPr>
                <w:rFonts w:ascii="Verdana" w:hAnsi="Verdana" w:cs="Helvetica"/>
              </w:rPr>
            </w:pPr>
            <w:r w:rsidRPr="00AA0D62">
              <w:rPr>
                <w:rFonts w:ascii="Verdana" w:hAnsi="Verdana" w:cs="Helvetica"/>
              </w:rPr>
              <w:t>No disability</w:t>
            </w:r>
          </w:p>
        </w:tc>
        <w:tc>
          <w:tcPr>
            <w:tcW w:w="3119" w:type="dxa"/>
          </w:tcPr>
          <w:p w:rsidR="0007364F" w:rsidRPr="00AA0D62" w:rsidRDefault="007A3011" w:rsidP="000A7BCC">
            <w:pPr>
              <w:autoSpaceDE w:val="0"/>
              <w:autoSpaceDN w:val="0"/>
              <w:adjustRightInd w:val="0"/>
              <w:jc w:val="center"/>
              <w:rPr>
                <w:rFonts w:ascii="Verdana" w:hAnsi="Verdana" w:cs="Helvetica"/>
              </w:rPr>
            </w:pPr>
            <w:r w:rsidRPr="00AA0D62">
              <w:rPr>
                <w:rFonts w:ascii="Verdana" w:hAnsi="Verdana" w:cs="Helvetica"/>
              </w:rPr>
              <w:t>15,596</w:t>
            </w:r>
          </w:p>
        </w:tc>
        <w:tc>
          <w:tcPr>
            <w:tcW w:w="2976" w:type="dxa"/>
          </w:tcPr>
          <w:p w:rsidR="0007364F" w:rsidRPr="00AA0D62" w:rsidRDefault="007A3011" w:rsidP="000A7BCC">
            <w:pPr>
              <w:autoSpaceDE w:val="0"/>
              <w:autoSpaceDN w:val="0"/>
              <w:adjustRightInd w:val="0"/>
              <w:jc w:val="center"/>
              <w:rPr>
                <w:rFonts w:ascii="Verdana" w:hAnsi="Verdana" w:cs="Helvetica"/>
              </w:rPr>
            </w:pPr>
            <w:r w:rsidRPr="00AA0D62">
              <w:rPr>
                <w:rFonts w:ascii="Verdana" w:hAnsi="Verdana" w:cs="Helvetica"/>
              </w:rPr>
              <w:t>97.7</w:t>
            </w:r>
            <w:r w:rsidR="0007364F" w:rsidRPr="00AA0D62">
              <w:rPr>
                <w:rFonts w:ascii="Verdana" w:hAnsi="Verdana" w:cs="Helvetica"/>
              </w:rPr>
              <w:t>%</w:t>
            </w:r>
          </w:p>
        </w:tc>
      </w:tr>
      <w:tr w:rsidR="0007364F" w:rsidRPr="00AA0D62" w:rsidTr="000A7BCC">
        <w:trPr>
          <w:trHeight w:val="313"/>
        </w:trPr>
        <w:tc>
          <w:tcPr>
            <w:tcW w:w="2977" w:type="dxa"/>
          </w:tcPr>
          <w:p w:rsidR="0007364F" w:rsidRPr="00AA0D62" w:rsidRDefault="0007364F" w:rsidP="000A7BCC">
            <w:pPr>
              <w:autoSpaceDE w:val="0"/>
              <w:autoSpaceDN w:val="0"/>
              <w:adjustRightInd w:val="0"/>
              <w:jc w:val="center"/>
              <w:rPr>
                <w:rFonts w:ascii="Verdana" w:hAnsi="Verdana" w:cs="Helvetica"/>
                <w:b/>
              </w:rPr>
            </w:pPr>
            <w:r w:rsidRPr="00AA0D62">
              <w:rPr>
                <w:rFonts w:ascii="Verdana" w:hAnsi="Verdana" w:cs="Helvetica"/>
                <w:b/>
              </w:rPr>
              <w:t>Total</w:t>
            </w:r>
          </w:p>
        </w:tc>
        <w:tc>
          <w:tcPr>
            <w:tcW w:w="3119" w:type="dxa"/>
          </w:tcPr>
          <w:p w:rsidR="0007364F" w:rsidRPr="00AA0D62" w:rsidRDefault="007A3011" w:rsidP="000A7BCC">
            <w:pPr>
              <w:autoSpaceDE w:val="0"/>
              <w:autoSpaceDN w:val="0"/>
              <w:adjustRightInd w:val="0"/>
              <w:jc w:val="center"/>
              <w:rPr>
                <w:rFonts w:ascii="Verdana" w:hAnsi="Verdana" w:cs="Helvetica"/>
                <w:b/>
              </w:rPr>
            </w:pPr>
            <w:r w:rsidRPr="00AA0D62">
              <w:rPr>
                <w:rFonts w:ascii="Verdana" w:hAnsi="Verdana" w:cs="Helvetica"/>
                <w:b/>
              </w:rPr>
              <w:t>15,955</w:t>
            </w:r>
          </w:p>
        </w:tc>
        <w:tc>
          <w:tcPr>
            <w:tcW w:w="2976" w:type="dxa"/>
          </w:tcPr>
          <w:p w:rsidR="0007364F" w:rsidRPr="00AA0D62" w:rsidRDefault="0007364F" w:rsidP="000A7BCC">
            <w:pPr>
              <w:autoSpaceDE w:val="0"/>
              <w:autoSpaceDN w:val="0"/>
              <w:adjustRightInd w:val="0"/>
              <w:jc w:val="center"/>
              <w:rPr>
                <w:rFonts w:ascii="Verdana" w:hAnsi="Verdana" w:cs="Helvetica"/>
                <w:b/>
              </w:rPr>
            </w:pPr>
            <w:r w:rsidRPr="00AA0D62">
              <w:rPr>
                <w:rFonts w:ascii="Verdana" w:hAnsi="Verdana" w:cs="Helvetica"/>
                <w:b/>
              </w:rPr>
              <w:t>100%</w:t>
            </w:r>
          </w:p>
        </w:tc>
      </w:tr>
    </w:tbl>
    <w:p w:rsidR="0007364F" w:rsidRPr="00AA0D62" w:rsidRDefault="0007364F" w:rsidP="0007364F">
      <w:pPr>
        <w:autoSpaceDE w:val="0"/>
        <w:autoSpaceDN w:val="0"/>
        <w:adjustRightInd w:val="0"/>
        <w:spacing w:after="0"/>
        <w:rPr>
          <w:rFonts w:ascii="Verdana" w:hAnsi="Verdana" w:cs="Helvetica"/>
        </w:rPr>
      </w:pPr>
    </w:p>
    <w:p w:rsidR="0007364F" w:rsidRPr="00AA0D62" w:rsidRDefault="0007364F" w:rsidP="0007364F">
      <w:pPr>
        <w:autoSpaceDE w:val="0"/>
        <w:autoSpaceDN w:val="0"/>
        <w:adjustRightInd w:val="0"/>
        <w:spacing w:after="0"/>
        <w:rPr>
          <w:rFonts w:ascii="Verdana" w:hAnsi="Verdana" w:cs="Helvetica"/>
          <w:b/>
        </w:rPr>
      </w:pPr>
      <w:r w:rsidRPr="00AA0D62">
        <w:rPr>
          <w:rFonts w:ascii="Verdana" w:hAnsi="Verdana" w:cs="Helvetica"/>
          <w:b/>
        </w:rPr>
        <w:t>What does this tell us?</w:t>
      </w:r>
    </w:p>
    <w:p w:rsidR="0007364F" w:rsidRPr="00AA0D62" w:rsidRDefault="0007364F" w:rsidP="0007364F">
      <w:pPr>
        <w:autoSpaceDE w:val="0"/>
        <w:autoSpaceDN w:val="0"/>
        <w:adjustRightInd w:val="0"/>
        <w:spacing w:after="0"/>
        <w:rPr>
          <w:rFonts w:ascii="Verdana" w:hAnsi="Verdana" w:cs="Helvetica"/>
          <w:b/>
        </w:rPr>
      </w:pPr>
    </w:p>
    <w:p w:rsidR="0007364F" w:rsidRPr="00AA0D62" w:rsidRDefault="0007364F" w:rsidP="0007364F">
      <w:pPr>
        <w:autoSpaceDE w:val="0"/>
        <w:autoSpaceDN w:val="0"/>
        <w:adjustRightInd w:val="0"/>
        <w:spacing w:after="0"/>
        <w:jc w:val="both"/>
        <w:rPr>
          <w:rFonts w:ascii="Verdana" w:hAnsi="Verdana" w:cs="Helvetica"/>
        </w:rPr>
      </w:pPr>
      <w:r w:rsidRPr="00AA0D62">
        <w:rPr>
          <w:rFonts w:ascii="Verdana" w:hAnsi="Verdana" w:cs="Helvetica"/>
        </w:rPr>
        <w:t xml:space="preserve">The percentage of people receiving home fire safety visits </w:t>
      </w:r>
      <w:r w:rsidR="00AA0D62" w:rsidRPr="00AA0D62">
        <w:rPr>
          <w:rFonts w:ascii="Verdana" w:hAnsi="Verdana" w:cs="Helvetica"/>
        </w:rPr>
        <w:t>that</w:t>
      </w:r>
      <w:r w:rsidRPr="00AA0D62">
        <w:rPr>
          <w:rFonts w:ascii="Verdana" w:hAnsi="Verdana" w:cs="Helvetica"/>
        </w:rPr>
        <w:t xml:space="preserve"> have declared themselves to</w:t>
      </w:r>
      <w:r w:rsidR="004108F2">
        <w:rPr>
          <w:rFonts w:ascii="Verdana" w:hAnsi="Verdana" w:cs="Helvetica"/>
        </w:rPr>
        <w:t xml:space="preserve"> have a disability</w:t>
      </w:r>
      <w:r w:rsidRPr="00AA0D62">
        <w:rPr>
          <w:rFonts w:ascii="Verdana" w:hAnsi="Verdana" w:cs="Helvetica"/>
        </w:rPr>
        <w:t xml:space="preserve"> is only </w:t>
      </w:r>
      <w:r w:rsidR="00B419E3" w:rsidRPr="00AA0D62">
        <w:rPr>
          <w:rFonts w:ascii="Verdana" w:hAnsi="Verdana" w:cs="Helvetica"/>
        </w:rPr>
        <w:t>2.3</w:t>
      </w:r>
      <w:r w:rsidRPr="00AA0D62">
        <w:rPr>
          <w:rFonts w:ascii="Verdana" w:hAnsi="Verdana" w:cs="Helvetica"/>
        </w:rPr>
        <w:t xml:space="preserve">% which is </w:t>
      </w:r>
      <w:r w:rsidR="00B419E3" w:rsidRPr="00AA0D62">
        <w:rPr>
          <w:rFonts w:ascii="Verdana" w:hAnsi="Verdana" w:cs="Helvetica"/>
        </w:rPr>
        <w:t xml:space="preserve">an increase on last </w:t>
      </w:r>
      <w:r w:rsidR="00AA0D62" w:rsidRPr="00AA0D62">
        <w:rPr>
          <w:rFonts w:ascii="Verdana" w:hAnsi="Verdana" w:cs="Helvetica"/>
        </w:rPr>
        <w:t>year’s</w:t>
      </w:r>
      <w:r w:rsidR="00B419E3" w:rsidRPr="00AA0D62">
        <w:rPr>
          <w:rFonts w:ascii="Verdana" w:hAnsi="Verdana" w:cs="Helvetica"/>
        </w:rPr>
        <w:t xml:space="preserve"> figure of 1.86%</w:t>
      </w:r>
      <w:r w:rsidRPr="00AA0D62">
        <w:rPr>
          <w:rFonts w:ascii="Verdana" w:hAnsi="Verdana" w:cs="Helvetica"/>
        </w:rPr>
        <w:t>. Census 2011 d</w:t>
      </w:r>
      <w:r w:rsidR="00EA393F" w:rsidRPr="00AA0D62">
        <w:rPr>
          <w:rFonts w:ascii="Verdana" w:hAnsi="Verdana" w:cs="Helvetica"/>
        </w:rPr>
        <w:t xml:space="preserve">ata for the County Durham area </w:t>
      </w:r>
      <w:r w:rsidR="00EA393F" w:rsidRPr="00AA0D62">
        <w:rPr>
          <w:rFonts w:ascii="Verdana" w:hAnsi="Verdana" w:cs="Arial"/>
        </w:rPr>
        <w:t>(Office for National Statistics Census 2011) s</w:t>
      </w:r>
      <w:r w:rsidRPr="00AA0D62">
        <w:rPr>
          <w:rFonts w:ascii="Verdana" w:hAnsi="Verdana" w:cs="Helvetica"/>
        </w:rPr>
        <w:t xml:space="preserve">hows 12% of people, considered themselves to have a long term health problem or disability which affected their day to day activity a lot and a further 11% which affected their day to day activity a little. </w:t>
      </w:r>
      <w:r w:rsidR="004108F2">
        <w:rPr>
          <w:rFonts w:ascii="Verdana" w:hAnsi="Verdana" w:cs="Helvetica"/>
        </w:rPr>
        <w:t>There may be several reasons why our percentage is not closer to the 12% Census figure. It is likely that many of those who declare themselves as having a disability will also be elderly and reside in a care home or similar type of accommodation where the Service do not carry out home fire safety checks. It may also be the case that many people do not declare themselves as having a disability when our staff visit their home. Our focus remains to target those most vulnerable to harm from fire and having a disability will not immediately put an individual at risk from fire.</w:t>
      </w:r>
    </w:p>
    <w:p w:rsidR="00BD2C28" w:rsidRPr="00AA0D62" w:rsidRDefault="00BD2C28" w:rsidP="00BD2C28">
      <w:pPr>
        <w:autoSpaceDE w:val="0"/>
        <w:autoSpaceDN w:val="0"/>
        <w:adjustRightInd w:val="0"/>
        <w:spacing w:after="0"/>
        <w:jc w:val="both"/>
        <w:rPr>
          <w:rFonts w:ascii="Verdana" w:hAnsi="Verdana" w:cs="Helvetica"/>
        </w:rPr>
      </w:pPr>
    </w:p>
    <w:p w:rsidR="00BD2C28" w:rsidRPr="00AA0D62" w:rsidRDefault="00BD2C28" w:rsidP="00BD2C28">
      <w:pPr>
        <w:autoSpaceDE w:val="0"/>
        <w:autoSpaceDN w:val="0"/>
        <w:adjustRightInd w:val="0"/>
        <w:spacing w:after="0"/>
        <w:rPr>
          <w:rFonts w:ascii="Verdana" w:hAnsi="Verdana" w:cs="Helvetica"/>
          <w:b/>
          <w:sz w:val="24"/>
          <w:szCs w:val="24"/>
          <w:u w:val="single"/>
        </w:rPr>
      </w:pPr>
      <w:r w:rsidRPr="00AA0D62">
        <w:rPr>
          <w:rFonts w:ascii="Verdana" w:hAnsi="Verdana" w:cs="Helvetica"/>
          <w:b/>
          <w:sz w:val="24"/>
          <w:szCs w:val="24"/>
          <w:u w:val="single"/>
        </w:rPr>
        <w:t>Gender</w:t>
      </w:r>
    </w:p>
    <w:p w:rsidR="00A3143B" w:rsidRPr="00AA0D62" w:rsidRDefault="00A3143B" w:rsidP="00BD2C28">
      <w:pPr>
        <w:autoSpaceDE w:val="0"/>
        <w:autoSpaceDN w:val="0"/>
        <w:adjustRightInd w:val="0"/>
        <w:spacing w:after="0"/>
        <w:rPr>
          <w:rFonts w:ascii="Verdana" w:hAnsi="Verdana" w:cs="Helvetica"/>
          <w:b/>
          <w:sz w:val="24"/>
          <w:szCs w:val="24"/>
          <w:u w:val="single"/>
        </w:rPr>
      </w:pPr>
    </w:p>
    <w:tbl>
      <w:tblPr>
        <w:tblStyle w:val="TableGrid"/>
        <w:tblW w:w="0" w:type="auto"/>
        <w:tblInd w:w="108" w:type="dxa"/>
        <w:tblLook w:val="04A0" w:firstRow="1" w:lastRow="0" w:firstColumn="1" w:lastColumn="0" w:noHBand="0" w:noVBand="1"/>
      </w:tblPr>
      <w:tblGrid>
        <w:gridCol w:w="2972"/>
        <w:gridCol w:w="3081"/>
        <w:gridCol w:w="3081"/>
      </w:tblGrid>
      <w:tr w:rsidR="00A3143B" w:rsidRPr="00AA0D62" w:rsidTr="0007364F">
        <w:tc>
          <w:tcPr>
            <w:tcW w:w="9134" w:type="dxa"/>
            <w:gridSpan w:val="3"/>
            <w:shd w:val="clear" w:color="auto" w:fill="C6D9F1" w:themeFill="text2" w:themeFillTint="33"/>
          </w:tcPr>
          <w:p w:rsidR="00A3143B" w:rsidRPr="00AA0D62" w:rsidRDefault="00A3143B" w:rsidP="00A3143B">
            <w:pPr>
              <w:autoSpaceDE w:val="0"/>
              <w:autoSpaceDN w:val="0"/>
              <w:adjustRightInd w:val="0"/>
              <w:jc w:val="center"/>
              <w:rPr>
                <w:rFonts w:ascii="Verdana" w:hAnsi="Verdana" w:cs="Helvetica"/>
                <w:b/>
              </w:rPr>
            </w:pPr>
            <w:r w:rsidRPr="00AA0D62">
              <w:rPr>
                <w:rFonts w:ascii="Verdana" w:hAnsi="Verdana" w:cs="Helvetica"/>
                <w:b/>
              </w:rPr>
              <w:t>Gender o</w:t>
            </w:r>
            <w:r w:rsidR="00067533" w:rsidRPr="00AA0D62">
              <w:rPr>
                <w:rFonts w:ascii="Verdana" w:hAnsi="Verdana" w:cs="Helvetica"/>
                <w:b/>
              </w:rPr>
              <w:t>f people receiving home fire safet</w:t>
            </w:r>
            <w:r w:rsidRPr="00AA0D62">
              <w:rPr>
                <w:rFonts w:ascii="Verdana" w:hAnsi="Verdana" w:cs="Helvetica"/>
                <w:b/>
              </w:rPr>
              <w:t>y visits</w:t>
            </w:r>
            <w:r w:rsidR="00EC5524">
              <w:rPr>
                <w:rFonts w:ascii="Verdana" w:hAnsi="Verdana" w:cs="Helvetica"/>
                <w:b/>
              </w:rPr>
              <w:t xml:space="preserve"> 2013/2014</w:t>
            </w:r>
          </w:p>
          <w:p w:rsidR="00067533" w:rsidRPr="00AA0D62" w:rsidRDefault="00067533" w:rsidP="00A3143B">
            <w:pPr>
              <w:autoSpaceDE w:val="0"/>
              <w:autoSpaceDN w:val="0"/>
              <w:adjustRightInd w:val="0"/>
              <w:jc w:val="center"/>
              <w:rPr>
                <w:rFonts w:ascii="Verdana" w:hAnsi="Verdana" w:cs="Helvetica"/>
                <w:b/>
              </w:rPr>
            </w:pPr>
            <w:r w:rsidRPr="00AA0D62">
              <w:rPr>
                <w:rFonts w:ascii="Verdana" w:hAnsi="Verdana" w:cs="Helvetica"/>
                <w:b/>
              </w:rPr>
              <w:t>(31</w:t>
            </w:r>
            <w:r w:rsidRPr="00AA0D62">
              <w:rPr>
                <w:rFonts w:ascii="Verdana" w:hAnsi="Verdana" w:cs="Helvetica"/>
                <w:b/>
                <w:vertAlign w:val="superscript"/>
              </w:rPr>
              <w:t>st</w:t>
            </w:r>
            <w:r w:rsidR="00990D48">
              <w:rPr>
                <w:rFonts w:ascii="Verdana" w:hAnsi="Verdana" w:cs="Helvetica"/>
                <w:b/>
              </w:rPr>
              <w:t xml:space="preserve"> March 2014</w:t>
            </w:r>
            <w:r w:rsidRPr="00AA0D62">
              <w:rPr>
                <w:rFonts w:ascii="Verdana" w:hAnsi="Verdana" w:cs="Helvetica"/>
                <w:b/>
              </w:rPr>
              <w:t>)</w:t>
            </w:r>
          </w:p>
        </w:tc>
      </w:tr>
      <w:tr w:rsidR="00A3143B" w:rsidRPr="00AA0D62" w:rsidTr="0007364F">
        <w:tc>
          <w:tcPr>
            <w:tcW w:w="2972" w:type="dxa"/>
          </w:tcPr>
          <w:p w:rsidR="00A3143B" w:rsidRPr="00AA0D62" w:rsidRDefault="00A3143B" w:rsidP="00A3143B">
            <w:pPr>
              <w:autoSpaceDE w:val="0"/>
              <w:autoSpaceDN w:val="0"/>
              <w:adjustRightInd w:val="0"/>
              <w:jc w:val="center"/>
              <w:rPr>
                <w:rFonts w:ascii="Verdana" w:hAnsi="Verdana" w:cs="Helvetica"/>
                <w:b/>
              </w:rPr>
            </w:pPr>
            <w:r w:rsidRPr="00AA0D62">
              <w:rPr>
                <w:rFonts w:ascii="Verdana" w:hAnsi="Verdana" w:cs="Helvetica"/>
                <w:b/>
              </w:rPr>
              <w:t>Gender</w:t>
            </w:r>
          </w:p>
        </w:tc>
        <w:tc>
          <w:tcPr>
            <w:tcW w:w="3081" w:type="dxa"/>
          </w:tcPr>
          <w:p w:rsidR="00A3143B" w:rsidRPr="00AA0D62" w:rsidRDefault="00067533" w:rsidP="00A3143B">
            <w:pPr>
              <w:autoSpaceDE w:val="0"/>
              <w:autoSpaceDN w:val="0"/>
              <w:adjustRightInd w:val="0"/>
              <w:jc w:val="center"/>
              <w:rPr>
                <w:rFonts w:ascii="Verdana" w:hAnsi="Verdana" w:cs="Helvetica"/>
                <w:b/>
              </w:rPr>
            </w:pPr>
            <w:r w:rsidRPr="00AA0D62">
              <w:rPr>
                <w:rFonts w:ascii="Verdana" w:hAnsi="Verdana" w:cs="Helvetica"/>
                <w:b/>
              </w:rPr>
              <w:t>Number of people</w:t>
            </w:r>
          </w:p>
        </w:tc>
        <w:tc>
          <w:tcPr>
            <w:tcW w:w="3081" w:type="dxa"/>
          </w:tcPr>
          <w:p w:rsidR="00A3143B" w:rsidRPr="00AA0D62" w:rsidRDefault="00A3143B" w:rsidP="00A3143B">
            <w:pPr>
              <w:autoSpaceDE w:val="0"/>
              <w:autoSpaceDN w:val="0"/>
              <w:adjustRightInd w:val="0"/>
              <w:jc w:val="center"/>
              <w:rPr>
                <w:rFonts w:ascii="Verdana" w:hAnsi="Verdana" w:cs="Helvetica"/>
                <w:b/>
              </w:rPr>
            </w:pPr>
            <w:r w:rsidRPr="00AA0D62">
              <w:rPr>
                <w:rFonts w:ascii="Verdana" w:hAnsi="Verdana" w:cs="Helvetica"/>
                <w:b/>
              </w:rPr>
              <w:t>Percent</w:t>
            </w:r>
            <w:r w:rsidR="00067533" w:rsidRPr="00AA0D62">
              <w:rPr>
                <w:rFonts w:ascii="Verdana" w:hAnsi="Verdana" w:cs="Helvetica"/>
                <w:b/>
              </w:rPr>
              <w:t>age</w:t>
            </w:r>
          </w:p>
        </w:tc>
      </w:tr>
      <w:tr w:rsidR="00A3143B" w:rsidRPr="00AA0D62" w:rsidTr="0007364F">
        <w:tc>
          <w:tcPr>
            <w:tcW w:w="2972" w:type="dxa"/>
          </w:tcPr>
          <w:p w:rsidR="00A3143B" w:rsidRPr="00AA0D62" w:rsidRDefault="00A3143B" w:rsidP="00A3143B">
            <w:pPr>
              <w:autoSpaceDE w:val="0"/>
              <w:autoSpaceDN w:val="0"/>
              <w:adjustRightInd w:val="0"/>
              <w:jc w:val="center"/>
              <w:rPr>
                <w:rFonts w:ascii="Verdana" w:hAnsi="Verdana" w:cs="Helvetica"/>
              </w:rPr>
            </w:pPr>
            <w:r w:rsidRPr="00AA0D62">
              <w:rPr>
                <w:rFonts w:ascii="Verdana" w:hAnsi="Verdana" w:cs="Helvetica"/>
              </w:rPr>
              <w:t>Female</w:t>
            </w:r>
          </w:p>
        </w:tc>
        <w:tc>
          <w:tcPr>
            <w:tcW w:w="3081" w:type="dxa"/>
          </w:tcPr>
          <w:p w:rsidR="00A3143B" w:rsidRPr="00AA0D62" w:rsidRDefault="00DC3AE8" w:rsidP="00A3143B">
            <w:pPr>
              <w:autoSpaceDE w:val="0"/>
              <w:autoSpaceDN w:val="0"/>
              <w:adjustRightInd w:val="0"/>
              <w:jc w:val="center"/>
              <w:rPr>
                <w:rFonts w:ascii="Verdana" w:hAnsi="Verdana" w:cs="Helvetica"/>
              </w:rPr>
            </w:pPr>
            <w:r w:rsidRPr="00AA0D62">
              <w:rPr>
                <w:rFonts w:ascii="Verdana" w:hAnsi="Verdana" w:cs="Helvetica"/>
              </w:rPr>
              <w:t>8,601</w:t>
            </w:r>
          </w:p>
        </w:tc>
        <w:tc>
          <w:tcPr>
            <w:tcW w:w="3081" w:type="dxa"/>
          </w:tcPr>
          <w:p w:rsidR="00A3143B" w:rsidRPr="00AA0D62" w:rsidRDefault="003E2516" w:rsidP="00A3143B">
            <w:pPr>
              <w:autoSpaceDE w:val="0"/>
              <w:autoSpaceDN w:val="0"/>
              <w:adjustRightInd w:val="0"/>
              <w:jc w:val="center"/>
              <w:rPr>
                <w:rFonts w:ascii="Verdana" w:hAnsi="Verdana" w:cs="Helvetica"/>
              </w:rPr>
            </w:pPr>
            <w:r w:rsidRPr="00AA0D62">
              <w:rPr>
                <w:rFonts w:ascii="Verdana" w:hAnsi="Verdana" w:cs="Helvetica"/>
              </w:rPr>
              <w:t>54</w:t>
            </w:r>
            <w:r w:rsidR="00067533" w:rsidRPr="00AA0D62">
              <w:rPr>
                <w:rFonts w:ascii="Verdana" w:hAnsi="Verdana" w:cs="Helvetica"/>
              </w:rPr>
              <w:t>%</w:t>
            </w:r>
          </w:p>
        </w:tc>
      </w:tr>
      <w:tr w:rsidR="00A3143B" w:rsidRPr="00AA0D62" w:rsidTr="0007364F">
        <w:tc>
          <w:tcPr>
            <w:tcW w:w="2972" w:type="dxa"/>
          </w:tcPr>
          <w:p w:rsidR="00A3143B" w:rsidRPr="00AA0D62" w:rsidRDefault="00067533" w:rsidP="00A3143B">
            <w:pPr>
              <w:autoSpaceDE w:val="0"/>
              <w:autoSpaceDN w:val="0"/>
              <w:adjustRightInd w:val="0"/>
              <w:jc w:val="center"/>
              <w:rPr>
                <w:rFonts w:ascii="Verdana" w:hAnsi="Verdana" w:cs="Helvetica"/>
              </w:rPr>
            </w:pPr>
            <w:r w:rsidRPr="00AA0D62">
              <w:rPr>
                <w:rFonts w:ascii="Verdana" w:hAnsi="Verdana" w:cs="Helvetica"/>
              </w:rPr>
              <w:t>Male</w:t>
            </w:r>
          </w:p>
        </w:tc>
        <w:tc>
          <w:tcPr>
            <w:tcW w:w="3081" w:type="dxa"/>
          </w:tcPr>
          <w:p w:rsidR="00A3143B" w:rsidRPr="00AA0D62" w:rsidRDefault="00DC3AE8" w:rsidP="00A3143B">
            <w:pPr>
              <w:autoSpaceDE w:val="0"/>
              <w:autoSpaceDN w:val="0"/>
              <w:adjustRightInd w:val="0"/>
              <w:jc w:val="center"/>
              <w:rPr>
                <w:rFonts w:ascii="Verdana" w:hAnsi="Verdana" w:cs="Helvetica"/>
              </w:rPr>
            </w:pPr>
            <w:r w:rsidRPr="00AA0D62">
              <w:rPr>
                <w:rFonts w:ascii="Verdana" w:hAnsi="Verdana" w:cs="Helvetica"/>
              </w:rPr>
              <w:t>6,171</w:t>
            </w:r>
          </w:p>
        </w:tc>
        <w:tc>
          <w:tcPr>
            <w:tcW w:w="3081" w:type="dxa"/>
          </w:tcPr>
          <w:p w:rsidR="00A3143B" w:rsidRPr="00AA0D62" w:rsidRDefault="003E2516" w:rsidP="00A3143B">
            <w:pPr>
              <w:autoSpaceDE w:val="0"/>
              <w:autoSpaceDN w:val="0"/>
              <w:adjustRightInd w:val="0"/>
              <w:jc w:val="center"/>
              <w:rPr>
                <w:rFonts w:ascii="Verdana" w:hAnsi="Verdana" w:cs="Helvetica"/>
              </w:rPr>
            </w:pPr>
            <w:r w:rsidRPr="00AA0D62">
              <w:rPr>
                <w:rFonts w:ascii="Verdana" w:hAnsi="Verdana" w:cs="Helvetica"/>
              </w:rPr>
              <w:t>38.6</w:t>
            </w:r>
            <w:r w:rsidR="00067533" w:rsidRPr="00AA0D62">
              <w:rPr>
                <w:rFonts w:ascii="Verdana" w:hAnsi="Verdana" w:cs="Helvetica"/>
              </w:rPr>
              <w:t>%</w:t>
            </w:r>
          </w:p>
        </w:tc>
      </w:tr>
      <w:tr w:rsidR="00A3143B" w:rsidRPr="00AA0D62" w:rsidTr="0007364F">
        <w:tc>
          <w:tcPr>
            <w:tcW w:w="2972" w:type="dxa"/>
          </w:tcPr>
          <w:p w:rsidR="00A3143B" w:rsidRPr="00AA0D62" w:rsidRDefault="00067533" w:rsidP="00A3143B">
            <w:pPr>
              <w:autoSpaceDE w:val="0"/>
              <w:autoSpaceDN w:val="0"/>
              <w:adjustRightInd w:val="0"/>
              <w:jc w:val="center"/>
              <w:rPr>
                <w:rFonts w:ascii="Verdana" w:hAnsi="Verdana" w:cs="Helvetica"/>
              </w:rPr>
            </w:pPr>
            <w:r w:rsidRPr="00AA0D62">
              <w:rPr>
                <w:rFonts w:ascii="Verdana" w:hAnsi="Verdana" w:cs="Helvetica"/>
              </w:rPr>
              <w:t>Not stated</w:t>
            </w:r>
          </w:p>
        </w:tc>
        <w:tc>
          <w:tcPr>
            <w:tcW w:w="3081" w:type="dxa"/>
          </w:tcPr>
          <w:p w:rsidR="00A3143B" w:rsidRPr="00AA0D62" w:rsidRDefault="00DC3AE8" w:rsidP="00A3143B">
            <w:pPr>
              <w:autoSpaceDE w:val="0"/>
              <w:autoSpaceDN w:val="0"/>
              <w:adjustRightInd w:val="0"/>
              <w:jc w:val="center"/>
              <w:rPr>
                <w:rFonts w:ascii="Verdana" w:hAnsi="Verdana" w:cs="Helvetica"/>
              </w:rPr>
            </w:pPr>
            <w:r w:rsidRPr="00AA0D62">
              <w:rPr>
                <w:rFonts w:ascii="Verdana" w:hAnsi="Verdana" w:cs="Helvetica"/>
              </w:rPr>
              <w:t>1,183</w:t>
            </w:r>
          </w:p>
        </w:tc>
        <w:tc>
          <w:tcPr>
            <w:tcW w:w="3081" w:type="dxa"/>
          </w:tcPr>
          <w:p w:rsidR="00A3143B" w:rsidRPr="00AA0D62" w:rsidRDefault="003E2516" w:rsidP="00A3143B">
            <w:pPr>
              <w:autoSpaceDE w:val="0"/>
              <w:autoSpaceDN w:val="0"/>
              <w:adjustRightInd w:val="0"/>
              <w:jc w:val="center"/>
              <w:rPr>
                <w:rFonts w:ascii="Verdana" w:hAnsi="Verdana" w:cs="Helvetica"/>
              </w:rPr>
            </w:pPr>
            <w:r w:rsidRPr="00AA0D62">
              <w:rPr>
                <w:rFonts w:ascii="Verdana" w:hAnsi="Verdana" w:cs="Helvetica"/>
              </w:rPr>
              <w:t>7.4</w:t>
            </w:r>
            <w:r w:rsidR="00067533" w:rsidRPr="00AA0D62">
              <w:rPr>
                <w:rFonts w:ascii="Verdana" w:hAnsi="Verdana" w:cs="Helvetica"/>
              </w:rPr>
              <w:t>%</w:t>
            </w:r>
          </w:p>
        </w:tc>
      </w:tr>
      <w:tr w:rsidR="00067533" w:rsidRPr="00AA0D62" w:rsidTr="0007364F">
        <w:tc>
          <w:tcPr>
            <w:tcW w:w="2972" w:type="dxa"/>
          </w:tcPr>
          <w:p w:rsidR="00067533" w:rsidRPr="00AA0D62" w:rsidRDefault="00067533" w:rsidP="00A3143B">
            <w:pPr>
              <w:autoSpaceDE w:val="0"/>
              <w:autoSpaceDN w:val="0"/>
              <w:adjustRightInd w:val="0"/>
              <w:jc w:val="center"/>
              <w:rPr>
                <w:rFonts w:ascii="Verdana" w:hAnsi="Verdana" w:cs="Helvetica"/>
                <w:b/>
              </w:rPr>
            </w:pPr>
            <w:r w:rsidRPr="00AA0D62">
              <w:rPr>
                <w:rFonts w:ascii="Verdana" w:hAnsi="Verdana" w:cs="Helvetica"/>
                <w:b/>
              </w:rPr>
              <w:t>Total</w:t>
            </w:r>
          </w:p>
        </w:tc>
        <w:tc>
          <w:tcPr>
            <w:tcW w:w="3081" w:type="dxa"/>
          </w:tcPr>
          <w:p w:rsidR="00067533" w:rsidRPr="00AA0D62" w:rsidRDefault="00DC3AE8" w:rsidP="00A3143B">
            <w:pPr>
              <w:autoSpaceDE w:val="0"/>
              <w:autoSpaceDN w:val="0"/>
              <w:adjustRightInd w:val="0"/>
              <w:jc w:val="center"/>
              <w:rPr>
                <w:rFonts w:ascii="Verdana" w:hAnsi="Verdana" w:cs="Helvetica"/>
                <w:b/>
              </w:rPr>
            </w:pPr>
            <w:r w:rsidRPr="00AA0D62">
              <w:rPr>
                <w:rFonts w:ascii="Verdana" w:hAnsi="Verdana" w:cs="Helvetica"/>
                <w:b/>
              </w:rPr>
              <w:t>15,955</w:t>
            </w:r>
          </w:p>
        </w:tc>
        <w:tc>
          <w:tcPr>
            <w:tcW w:w="3081" w:type="dxa"/>
          </w:tcPr>
          <w:p w:rsidR="00067533" w:rsidRPr="00AA0D62" w:rsidRDefault="00067533" w:rsidP="00A3143B">
            <w:pPr>
              <w:autoSpaceDE w:val="0"/>
              <w:autoSpaceDN w:val="0"/>
              <w:adjustRightInd w:val="0"/>
              <w:jc w:val="center"/>
              <w:rPr>
                <w:rFonts w:ascii="Verdana" w:hAnsi="Verdana" w:cs="Helvetica"/>
                <w:b/>
              </w:rPr>
            </w:pPr>
            <w:r w:rsidRPr="00AA0D62">
              <w:rPr>
                <w:rFonts w:ascii="Verdana" w:hAnsi="Verdana" w:cs="Helvetica"/>
                <w:b/>
              </w:rPr>
              <w:t>100%</w:t>
            </w:r>
          </w:p>
        </w:tc>
      </w:tr>
    </w:tbl>
    <w:p w:rsidR="006939E6" w:rsidRPr="00AA0D62" w:rsidRDefault="006939E6" w:rsidP="00BD2C28">
      <w:pPr>
        <w:autoSpaceDE w:val="0"/>
        <w:autoSpaceDN w:val="0"/>
        <w:adjustRightInd w:val="0"/>
        <w:spacing w:after="0" w:line="240" w:lineRule="auto"/>
        <w:rPr>
          <w:rFonts w:ascii="Verdana" w:hAnsi="Verdana" w:cs="Helvetica"/>
          <w:b/>
          <w:sz w:val="24"/>
          <w:szCs w:val="24"/>
          <w:u w:val="single"/>
        </w:rPr>
      </w:pPr>
    </w:p>
    <w:p w:rsidR="000A7BCC" w:rsidRPr="00AA0D62" w:rsidRDefault="000A7BCC" w:rsidP="00BD2C28">
      <w:pPr>
        <w:autoSpaceDE w:val="0"/>
        <w:autoSpaceDN w:val="0"/>
        <w:adjustRightInd w:val="0"/>
        <w:spacing w:after="0" w:line="240" w:lineRule="auto"/>
        <w:rPr>
          <w:rFonts w:ascii="Verdana" w:hAnsi="Verdana" w:cs="Helvetica"/>
          <w:b/>
        </w:rPr>
      </w:pPr>
    </w:p>
    <w:p w:rsidR="007F1BB8" w:rsidRPr="00AA0D62" w:rsidRDefault="007F1BB8" w:rsidP="00BD2C28">
      <w:pPr>
        <w:autoSpaceDE w:val="0"/>
        <w:autoSpaceDN w:val="0"/>
        <w:adjustRightInd w:val="0"/>
        <w:spacing w:after="0" w:line="240" w:lineRule="auto"/>
        <w:rPr>
          <w:rFonts w:ascii="Verdana" w:hAnsi="Verdana" w:cs="Helvetica"/>
          <w:b/>
        </w:rPr>
      </w:pPr>
      <w:r w:rsidRPr="00AA0D62">
        <w:rPr>
          <w:rFonts w:ascii="Verdana" w:hAnsi="Verdana" w:cs="Helvetica"/>
          <w:b/>
        </w:rPr>
        <w:t xml:space="preserve">What does this </w:t>
      </w:r>
      <w:r w:rsidR="0007364F" w:rsidRPr="00AA0D62">
        <w:rPr>
          <w:rFonts w:ascii="Verdana" w:hAnsi="Verdana" w:cs="Helvetica"/>
          <w:b/>
        </w:rPr>
        <w:t>tell</w:t>
      </w:r>
      <w:r w:rsidRPr="00AA0D62">
        <w:rPr>
          <w:rFonts w:ascii="Verdana" w:hAnsi="Verdana" w:cs="Helvetica"/>
          <w:b/>
        </w:rPr>
        <w:t xml:space="preserve"> us?</w:t>
      </w:r>
    </w:p>
    <w:p w:rsidR="007F1BB8" w:rsidRPr="00AA0D62" w:rsidRDefault="007F1BB8" w:rsidP="00BD2C28">
      <w:pPr>
        <w:autoSpaceDE w:val="0"/>
        <w:autoSpaceDN w:val="0"/>
        <w:adjustRightInd w:val="0"/>
        <w:spacing w:after="0" w:line="240" w:lineRule="auto"/>
        <w:rPr>
          <w:rFonts w:ascii="Verdana" w:hAnsi="Verdana" w:cs="Helvetica"/>
          <w:b/>
        </w:rPr>
      </w:pPr>
      <w:r w:rsidRPr="00AA0D62">
        <w:rPr>
          <w:rFonts w:ascii="Verdana" w:hAnsi="Verdana" w:cs="Helvetica"/>
          <w:b/>
        </w:rPr>
        <w:t xml:space="preserve"> </w:t>
      </w:r>
    </w:p>
    <w:p w:rsidR="007F1BB8" w:rsidRPr="00AA0D62" w:rsidRDefault="003E2516" w:rsidP="00653E82">
      <w:pPr>
        <w:autoSpaceDE w:val="0"/>
        <w:autoSpaceDN w:val="0"/>
        <w:adjustRightInd w:val="0"/>
        <w:spacing w:after="0"/>
        <w:jc w:val="both"/>
        <w:rPr>
          <w:rFonts w:ascii="Verdana" w:hAnsi="Verdana" w:cs="Helvetica"/>
        </w:rPr>
      </w:pPr>
      <w:r w:rsidRPr="00AA0D62">
        <w:rPr>
          <w:rFonts w:ascii="Verdana" w:hAnsi="Verdana" w:cs="Helvetica"/>
        </w:rPr>
        <w:t>7.4</w:t>
      </w:r>
      <w:r w:rsidR="00935F03" w:rsidRPr="00AA0D62">
        <w:rPr>
          <w:rFonts w:ascii="Verdana" w:hAnsi="Verdana" w:cs="Helvetica"/>
        </w:rPr>
        <w:t xml:space="preserve">% did not state gender, which is a huge improvement from the previous year where </w:t>
      </w:r>
      <w:r w:rsidRPr="00AA0D62">
        <w:rPr>
          <w:rFonts w:ascii="Verdana" w:hAnsi="Verdana" w:cs="Helvetica"/>
        </w:rPr>
        <w:t>26.5</w:t>
      </w:r>
      <w:r w:rsidR="00935F03" w:rsidRPr="00AA0D62">
        <w:rPr>
          <w:rFonts w:ascii="Verdana" w:hAnsi="Verdana" w:cs="Helvetica"/>
        </w:rPr>
        <w:t xml:space="preserve">% of people didn’t state gender. </w:t>
      </w:r>
      <w:r w:rsidR="004108F2">
        <w:rPr>
          <w:rFonts w:ascii="Verdana" w:hAnsi="Verdana" w:cs="Helvetica"/>
        </w:rPr>
        <w:t>The Community Safety administration team has carried out numerous visits to update operational crews who were identified as performing poorly on the recording of this statistic. It is also likely that the figure is skewed towards females due to the number of referrals coming from families with young children where the female is statistically more likely to be at home when the visit is carried out.</w:t>
      </w:r>
    </w:p>
    <w:p w:rsidR="0007364F" w:rsidRDefault="0007364F" w:rsidP="0007364F">
      <w:pPr>
        <w:autoSpaceDE w:val="0"/>
        <w:autoSpaceDN w:val="0"/>
        <w:adjustRightInd w:val="0"/>
        <w:spacing w:after="0"/>
        <w:rPr>
          <w:rFonts w:ascii="Verdana" w:hAnsi="Verdana" w:cs="Helvetica"/>
          <w:b/>
          <w:u w:val="single"/>
        </w:rPr>
      </w:pPr>
    </w:p>
    <w:p w:rsidR="004108F2" w:rsidRDefault="004108F2" w:rsidP="0007364F">
      <w:pPr>
        <w:autoSpaceDE w:val="0"/>
        <w:autoSpaceDN w:val="0"/>
        <w:adjustRightInd w:val="0"/>
        <w:spacing w:after="0"/>
        <w:rPr>
          <w:rFonts w:ascii="Verdana" w:hAnsi="Verdana" w:cs="Helvetica"/>
          <w:b/>
          <w:u w:val="single"/>
        </w:rPr>
      </w:pPr>
    </w:p>
    <w:p w:rsidR="004108F2" w:rsidRDefault="004108F2" w:rsidP="0007364F">
      <w:pPr>
        <w:autoSpaceDE w:val="0"/>
        <w:autoSpaceDN w:val="0"/>
        <w:adjustRightInd w:val="0"/>
        <w:spacing w:after="0"/>
        <w:rPr>
          <w:rFonts w:ascii="Verdana" w:hAnsi="Verdana" w:cs="Helvetica"/>
          <w:b/>
          <w:u w:val="single"/>
        </w:rPr>
      </w:pPr>
    </w:p>
    <w:p w:rsidR="004108F2" w:rsidRDefault="004108F2" w:rsidP="0007364F">
      <w:pPr>
        <w:autoSpaceDE w:val="0"/>
        <w:autoSpaceDN w:val="0"/>
        <w:adjustRightInd w:val="0"/>
        <w:spacing w:after="0"/>
        <w:rPr>
          <w:rFonts w:ascii="Verdana" w:hAnsi="Verdana" w:cs="Helvetica"/>
          <w:b/>
          <w:u w:val="single"/>
        </w:rPr>
      </w:pPr>
    </w:p>
    <w:p w:rsidR="004108F2" w:rsidRDefault="004108F2" w:rsidP="0007364F">
      <w:pPr>
        <w:autoSpaceDE w:val="0"/>
        <w:autoSpaceDN w:val="0"/>
        <w:adjustRightInd w:val="0"/>
        <w:spacing w:after="0"/>
        <w:rPr>
          <w:rFonts w:ascii="Verdana" w:hAnsi="Verdana" w:cs="Helvetica"/>
          <w:b/>
          <w:u w:val="single"/>
        </w:rPr>
      </w:pPr>
    </w:p>
    <w:p w:rsidR="004108F2" w:rsidRDefault="004108F2" w:rsidP="0007364F">
      <w:pPr>
        <w:autoSpaceDE w:val="0"/>
        <w:autoSpaceDN w:val="0"/>
        <w:adjustRightInd w:val="0"/>
        <w:spacing w:after="0"/>
        <w:rPr>
          <w:rFonts w:ascii="Verdana" w:hAnsi="Verdana" w:cs="Helvetica"/>
          <w:b/>
          <w:u w:val="single"/>
        </w:rPr>
      </w:pPr>
    </w:p>
    <w:p w:rsidR="004108F2" w:rsidRDefault="004108F2" w:rsidP="0007364F">
      <w:pPr>
        <w:autoSpaceDE w:val="0"/>
        <w:autoSpaceDN w:val="0"/>
        <w:adjustRightInd w:val="0"/>
        <w:spacing w:after="0"/>
        <w:rPr>
          <w:rFonts w:ascii="Verdana" w:hAnsi="Verdana" w:cs="Helvetica"/>
          <w:b/>
          <w:u w:val="single"/>
        </w:rPr>
      </w:pPr>
    </w:p>
    <w:p w:rsidR="004108F2" w:rsidRDefault="004108F2" w:rsidP="0007364F">
      <w:pPr>
        <w:autoSpaceDE w:val="0"/>
        <w:autoSpaceDN w:val="0"/>
        <w:adjustRightInd w:val="0"/>
        <w:spacing w:after="0"/>
        <w:rPr>
          <w:rFonts w:ascii="Verdana" w:hAnsi="Verdana" w:cs="Helvetica"/>
          <w:b/>
          <w:u w:val="single"/>
        </w:rPr>
      </w:pPr>
    </w:p>
    <w:p w:rsidR="004108F2" w:rsidRPr="00AA0D62" w:rsidRDefault="004108F2" w:rsidP="0007364F">
      <w:pPr>
        <w:autoSpaceDE w:val="0"/>
        <w:autoSpaceDN w:val="0"/>
        <w:adjustRightInd w:val="0"/>
        <w:spacing w:after="0"/>
        <w:rPr>
          <w:rFonts w:ascii="Verdana" w:hAnsi="Verdana" w:cs="Helvetica"/>
          <w:b/>
          <w:u w:val="single"/>
        </w:rPr>
      </w:pPr>
    </w:p>
    <w:p w:rsidR="00BD2C28" w:rsidRPr="00AA0D62" w:rsidRDefault="00B153A4" w:rsidP="001B428E">
      <w:pPr>
        <w:rPr>
          <w:rFonts w:ascii="Verdana" w:hAnsi="Verdana" w:cs="Arial"/>
          <w:b/>
          <w:sz w:val="24"/>
          <w:szCs w:val="24"/>
          <w:u w:val="single"/>
        </w:rPr>
      </w:pPr>
      <w:r w:rsidRPr="00AA0D62">
        <w:rPr>
          <w:rFonts w:ascii="Verdana" w:hAnsi="Verdana" w:cs="Arial"/>
          <w:b/>
          <w:sz w:val="24"/>
          <w:szCs w:val="24"/>
          <w:u w:val="single"/>
        </w:rPr>
        <w:t>Race</w:t>
      </w:r>
    </w:p>
    <w:tbl>
      <w:tblPr>
        <w:tblStyle w:val="TableGrid"/>
        <w:tblW w:w="0" w:type="auto"/>
        <w:tblInd w:w="108" w:type="dxa"/>
        <w:tblLook w:val="04A0" w:firstRow="1" w:lastRow="0" w:firstColumn="1" w:lastColumn="0" w:noHBand="0" w:noVBand="1"/>
      </w:tblPr>
      <w:tblGrid>
        <w:gridCol w:w="4820"/>
        <w:gridCol w:w="2551"/>
        <w:gridCol w:w="1724"/>
      </w:tblGrid>
      <w:tr w:rsidR="00D22157" w:rsidRPr="00AA0D62" w:rsidTr="007F1BB8">
        <w:tc>
          <w:tcPr>
            <w:tcW w:w="9095" w:type="dxa"/>
            <w:gridSpan w:val="3"/>
            <w:shd w:val="clear" w:color="auto" w:fill="C6D9F1" w:themeFill="text2" w:themeFillTint="33"/>
          </w:tcPr>
          <w:p w:rsidR="004A656D" w:rsidRPr="00AA0D62" w:rsidRDefault="00EB16F1" w:rsidP="004A656D">
            <w:pPr>
              <w:contextualSpacing/>
              <w:jc w:val="center"/>
              <w:rPr>
                <w:rFonts w:ascii="Verdana" w:hAnsi="Verdana"/>
                <w:b/>
              </w:rPr>
            </w:pPr>
            <w:r w:rsidRPr="00AA0D62">
              <w:rPr>
                <w:rFonts w:ascii="Verdana" w:hAnsi="Verdana"/>
                <w:b/>
              </w:rPr>
              <w:t>Ethnicity of people receiving</w:t>
            </w:r>
            <w:r w:rsidR="004A656D" w:rsidRPr="00AA0D62">
              <w:rPr>
                <w:rFonts w:ascii="Verdana" w:hAnsi="Verdana"/>
                <w:b/>
              </w:rPr>
              <w:t xml:space="preserve"> home fire s</w:t>
            </w:r>
            <w:r w:rsidR="00D22157" w:rsidRPr="00AA0D62">
              <w:rPr>
                <w:rFonts w:ascii="Verdana" w:hAnsi="Verdana"/>
                <w:b/>
              </w:rPr>
              <w:t xml:space="preserve">afety </w:t>
            </w:r>
            <w:r w:rsidR="004A656D" w:rsidRPr="00AA0D62">
              <w:rPr>
                <w:rFonts w:ascii="Verdana" w:hAnsi="Verdana"/>
                <w:b/>
              </w:rPr>
              <w:t>v</w:t>
            </w:r>
            <w:r w:rsidR="00056BCB" w:rsidRPr="00AA0D62">
              <w:rPr>
                <w:rFonts w:ascii="Verdana" w:hAnsi="Verdana"/>
                <w:b/>
              </w:rPr>
              <w:t>isits</w:t>
            </w:r>
            <w:r w:rsidR="00B419E3" w:rsidRPr="00AA0D62">
              <w:rPr>
                <w:rFonts w:ascii="Verdana" w:hAnsi="Verdana"/>
                <w:b/>
              </w:rPr>
              <w:t xml:space="preserve"> 2013/2014</w:t>
            </w:r>
            <w:r w:rsidR="00D22157" w:rsidRPr="00AA0D62">
              <w:rPr>
                <w:rFonts w:ascii="Verdana" w:hAnsi="Verdana"/>
                <w:b/>
              </w:rPr>
              <w:t xml:space="preserve"> </w:t>
            </w:r>
          </w:p>
          <w:p w:rsidR="00D22157" w:rsidRPr="00AA0D62" w:rsidRDefault="00D22157" w:rsidP="004A656D">
            <w:pPr>
              <w:contextualSpacing/>
              <w:jc w:val="center"/>
              <w:rPr>
                <w:rFonts w:ascii="Verdana" w:hAnsi="Verdana"/>
                <w:b/>
              </w:rPr>
            </w:pPr>
            <w:r w:rsidRPr="00AA0D62">
              <w:rPr>
                <w:rFonts w:ascii="Verdana" w:hAnsi="Verdana"/>
                <w:b/>
              </w:rPr>
              <w:t>(31</w:t>
            </w:r>
            <w:r w:rsidRPr="00AA0D62">
              <w:rPr>
                <w:rFonts w:ascii="Verdana" w:hAnsi="Verdana"/>
                <w:b/>
                <w:vertAlign w:val="superscript"/>
              </w:rPr>
              <w:t>st</w:t>
            </w:r>
            <w:r w:rsidR="00B419E3" w:rsidRPr="00AA0D62">
              <w:rPr>
                <w:rFonts w:ascii="Verdana" w:hAnsi="Verdana"/>
                <w:b/>
              </w:rPr>
              <w:t xml:space="preserve"> March 2014</w:t>
            </w:r>
            <w:r w:rsidRPr="00AA0D62">
              <w:rPr>
                <w:rFonts w:ascii="Verdana" w:hAnsi="Verdana"/>
                <w:b/>
              </w:rPr>
              <w:t>)</w:t>
            </w:r>
          </w:p>
        </w:tc>
      </w:tr>
      <w:tr w:rsidR="00CF7F99" w:rsidRPr="00AA0D62" w:rsidTr="007F1BB8">
        <w:tc>
          <w:tcPr>
            <w:tcW w:w="4820" w:type="dxa"/>
          </w:tcPr>
          <w:p w:rsidR="00CF7F99" w:rsidRPr="00AA0D62" w:rsidRDefault="00CF7F99" w:rsidP="00206008">
            <w:pPr>
              <w:contextualSpacing/>
              <w:jc w:val="center"/>
              <w:rPr>
                <w:rFonts w:ascii="Verdana" w:hAnsi="Verdana"/>
                <w:b/>
              </w:rPr>
            </w:pPr>
            <w:r w:rsidRPr="00AA0D62">
              <w:rPr>
                <w:rFonts w:ascii="Verdana" w:hAnsi="Verdana"/>
                <w:b/>
              </w:rPr>
              <w:t>Ethnicity</w:t>
            </w:r>
          </w:p>
        </w:tc>
        <w:tc>
          <w:tcPr>
            <w:tcW w:w="2551" w:type="dxa"/>
          </w:tcPr>
          <w:p w:rsidR="00CF7F99" w:rsidRPr="00AA0D62" w:rsidRDefault="00CF7F99" w:rsidP="00206008">
            <w:pPr>
              <w:contextualSpacing/>
              <w:jc w:val="center"/>
              <w:rPr>
                <w:rFonts w:ascii="Verdana" w:hAnsi="Verdana"/>
                <w:b/>
              </w:rPr>
            </w:pPr>
            <w:r w:rsidRPr="00AA0D62">
              <w:rPr>
                <w:rFonts w:ascii="Verdana" w:hAnsi="Verdana"/>
                <w:b/>
              </w:rPr>
              <w:t>Number of people</w:t>
            </w:r>
          </w:p>
        </w:tc>
        <w:tc>
          <w:tcPr>
            <w:tcW w:w="1724" w:type="dxa"/>
          </w:tcPr>
          <w:p w:rsidR="00E822F8" w:rsidRPr="00AA0D62" w:rsidRDefault="00E822F8" w:rsidP="00A3143B">
            <w:pPr>
              <w:contextualSpacing/>
              <w:jc w:val="center"/>
              <w:rPr>
                <w:rFonts w:ascii="Verdana" w:hAnsi="Verdana"/>
                <w:b/>
              </w:rPr>
            </w:pPr>
            <w:r w:rsidRPr="00AA0D62">
              <w:rPr>
                <w:rFonts w:ascii="Verdana" w:hAnsi="Verdana"/>
                <w:b/>
              </w:rPr>
              <w:t>Percentage</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White – British</w:t>
            </w:r>
          </w:p>
        </w:tc>
        <w:tc>
          <w:tcPr>
            <w:tcW w:w="2551" w:type="dxa"/>
            <w:vAlign w:val="center"/>
          </w:tcPr>
          <w:p w:rsidR="00CF7F99" w:rsidRPr="00AA0D62" w:rsidRDefault="003E2516" w:rsidP="00206008">
            <w:pPr>
              <w:contextualSpacing/>
              <w:jc w:val="center"/>
              <w:rPr>
                <w:rFonts w:ascii="Verdana" w:hAnsi="Verdana"/>
              </w:rPr>
            </w:pPr>
            <w:r w:rsidRPr="00AA0D62">
              <w:rPr>
                <w:rFonts w:ascii="Verdana" w:hAnsi="Verdana"/>
              </w:rPr>
              <w:t>14,997</w:t>
            </w:r>
          </w:p>
        </w:tc>
        <w:tc>
          <w:tcPr>
            <w:tcW w:w="1724" w:type="dxa"/>
          </w:tcPr>
          <w:p w:rsidR="00CF7F99" w:rsidRPr="00AA0D62" w:rsidRDefault="00191C0F" w:rsidP="00206008">
            <w:pPr>
              <w:contextualSpacing/>
              <w:jc w:val="center"/>
              <w:rPr>
                <w:rFonts w:ascii="Verdana" w:hAnsi="Verdana"/>
              </w:rPr>
            </w:pPr>
            <w:r w:rsidRPr="00AA0D62">
              <w:rPr>
                <w:rFonts w:ascii="Verdana" w:hAnsi="Verdana"/>
              </w:rPr>
              <w:t>94</w:t>
            </w:r>
            <w:r w:rsidR="00A3143B"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White – Irish</w:t>
            </w:r>
          </w:p>
        </w:tc>
        <w:tc>
          <w:tcPr>
            <w:tcW w:w="2551" w:type="dxa"/>
            <w:vAlign w:val="center"/>
          </w:tcPr>
          <w:p w:rsidR="00CF7F99" w:rsidRPr="00AA0D62" w:rsidRDefault="003E2516" w:rsidP="00206008">
            <w:pPr>
              <w:contextualSpacing/>
              <w:jc w:val="center"/>
              <w:rPr>
                <w:rFonts w:ascii="Verdana" w:hAnsi="Verdana"/>
              </w:rPr>
            </w:pPr>
            <w:r w:rsidRPr="00AA0D62">
              <w:rPr>
                <w:rFonts w:ascii="Verdana" w:hAnsi="Verdana"/>
              </w:rPr>
              <w:t>180</w:t>
            </w:r>
          </w:p>
        </w:tc>
        <w:tc>
          <w:tcPr>
            <w:tcW w:w="1724" w:type="dxa"/>
          </w:tcPr>
          <w:p w:rsidR="00CF7F99" w:rsidRPr="00AA0D62" w:rsidRDefault="00191C0F" w:rsidP="00206008">
            <w:pPr>
              <w:contextualSpacing/>
              <w:jc w:val="center"/>
              <w:rPr>
                <w:rFonts w:ascii="Verdana" w:hAnsi="Verdana"/>
              </w:rPr>
            </w:pPr>
            <w:r w:rsidRPr="00AA0D62">
              <w:rPr>
                <w:rFonts w:ascii="Verdana" w:hAnsi="Verdana"/>
              </w:rPr>
              <w:t>1.1</w:t>
            </w:r>
            <w:r w:rsidR="00A3143B"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White – Other White</w:t>
            </w:r>
          </w:p>
        </w:tc>
        <w:tc>
          <w:tcPr>
            <w:tcW w:w="2551" w:type="dxa"/>
            <w:vAlign w:val="center"/>
          </w:tcPr>
          <w:p w:rsidR="00CF7F99" w:rsidRPr="00AA0D62" w:rsidRDefault="003E2516" w:rsidP="00206008">
            <w:pPr>
              <w:contextualSpacing/>
              <w:jc w:val="center"/>
              <w:rPr>
                <w:rFonts w:ascii="Verdana" w:hAnsi="Verdana"/>
              </w:rPr>
            </w:pPr>
            <w:r w:rsidRPr="00AA0D62">
              <w:rPr>
                <w:rFonts w:ascii="Verdana" w:hAnsi="Verdana"/>
              </w:rPr>
              <w:t>60</w:t>
            </w:r>
          </w:p>
        </w:tc>
        <w:tc>
          <w:tcPr>
            <w:tcW w:w="1724" w:type="dxa"/>
          </w:tcPr>
          <w:p w:rsidR="00CF7F99" w:rsidRPr="00AA0D62" w:rsidRDefault="004B583F" w:rsidP="00206008">
            <w:pPr>
              <w:contextualSpacing/>
              <w:jc w:val="center"/>
              <w:rPr>
                <w:rFonts w:ascii="Verdana" w:hAnsi="Verdana"/>
              </w:rPr>
            </w:pPr>
            <w:r w:rsidRPr="00AA0D62">
              <w:rPr>
                <w:rFonts w:ascii="Verdana" w:hAnsi="Verdana"/>
              </w:rPr>
              <w:t>0.</w:t>
            </w:r>
            <w:r w:rsidR="00191C0F" w:rsidRPr="00AA0D62">
              <w:rPr>
                <w:rFonts w:ascii="Verdana" w:hAnsi="Verdana"/>
              </w:rPr>
              <w:t>38</w:t>
            </w:r>
            <w:r w:rsidR="00A3143B"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Mixed – White &amp; Black Caribbean</w:t>
            </w:r>
          </w:p>
        </w:tc>
        <w:tc>
          <w:tcPr>
            <w:tcW w:w="2551" w:type="dxa"/>
            <w:vAlign w:val="center"/>
          </w:tcPr>
          <w:p w:rsidR="00CF7F99" w:rsidRPr="00AA0D62" w:rsidRDefault="00B419E3" w:rsidP="00206008">
            <w:pPr>
              <w:contextualSpacing/>
              <w:jc w:val="center"/>
              <w:rPr>
                <w:rFonts w:ascii="Verdana" w:hAnsi="Verdana"/>
              </w:rPr>
            </w:pPr>
            <w:r w:rsidRPr="00AA0D62">
              <w:rPr>
                <w:rFonts w:ascii="Verdana" w:hAnsi="Verdana"/>
              </w:rPr>
              <w:t>4</w:t>
            </w:r>
          </w:p>
        </w:tc>
        <w:tc>
          <w:tcPr>
            <w:tcW w:w="1724" w:type="dxa"/>
          </w:tcPr>
          <w:p w:rsidR="00CF7F99" w:rsidRPr="00AA0D62" w:rsidRDefault="00191C0F" w:rsidP="00206008">
            <w:pPr>
              <w:contextualSpacing/>
              <w:jc w:val="center"/>
              <w:rPr>
                <w:rFonts w:ascii="Verdana" w:hAnsi="Verdana"/>
              </w:rPr>
            </w:pPr>
            <w:r w:rsidRPr="00AA0D62">
              <w:rPr>
                <w:rFonts w:ascii="Verdana" w:hAnsi="Verdana"/>
              </w:rPr>
              <w:t>0.03</w:t>
            </w:r>
            <w:r w:rsidR="00A3143B"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Mixed – White &amp; Black African</w:t>
            </w:r>
          </w:p>
        </w:tc>
        <w:tc>
          <w:tcPr>
            <w:tcW w:w="2551" w:type="dxa"/>
            <w:vAlign w:val="center"/>
          </w:tcPr>
          <w:p w:rsidR="00CF7F99" w:rsidRPr="00AA0D62" w:rsidRDefault="003E2516" w:rsidP="00206008">
            <w:pPr>
              <w:contextualSpacing/>
              <w:jc w:val="center"/>
              <w:rPr>
                <w:rFonts w:ascii="Verdana" w:hAnsi="Verdana"/>
              </w:rPr>
            </w:pPr>
            <w:r w:rsidRPr="00AA0D62">
              <w:rPr>
                <w:rFonts w:ascii="Verdana" w:hAnsi="Verdana"/>
              </w:rPr>
              <w:t>3</w:t>
            </w:r>
          </w:p>
        </w:tc>
        <w:tc>
          <w:tcPr>
            <w:tcW w:w="1724" w:type="dxa"/>
          </w:tcPr>
          <w:p w:rsidR="00CF7F99" w:rsidRPr="00AA0D62" w:rsidRDefault="004B583F" w:rsidP="00206008">
            <w:pPr>
              <w:contextualSpacing/>
              <w:jc w:val="center"/>
              <w:rPr>
                <w:rFonts w:ascii="Verdana" w:hAnsi="Verdana"/>
              </w:rPr>
            </w:pPr>
            <w:r w:rsidRPr="00AA0D62">
              <w:rPr>
                <w:rFonts w:ascii="Verdana" w:hAnsi="Verdana"/>
              </w:rPr>
              <w:t>0.02</w:t>
            </w:r>
            <w:r w:rsidR="007F1BB8"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Mixed – White &amp; Asian</w:t>
            </w:r>
          </w:p>
        </w:tc>
        <w:tc>
          <w:tcPr>
            <w:tcW w:w="2551" w:type="dxa"/>
            <w:vAlign w:val="center"/>
          </w:tcPr>
          <w:p w:rsidR="00CF7F99" w:rsidRPr="00AA0D62" w:rsidRDefault="003E2516" w:rsidP="00206008">
            <w:pPr>
              <w:contextualSpacing/>
              <w:jc w:val="center"/>
              <w:rPr>
                <w:rFonts w:ascii="Verdana" w:hAnsi="Verdana"/>
              </w:rPr>
            </w:pPr>
            <w:r w:rsidRPr="00AA0D62">
              <w:rPr>
                <w:rFonts w:ascii="Verdana" w:hAnsi="Verdana"/>
              </w:rPr>
              <w:t>3</w:t>
            </w:r>
          </w:p>
        </w:tc>
        <w:tc>
          <w:tcPr>
            <w:tcW w:w="1724" w:type="dxa"/>
          </w:tcPr>
          <w:p w:rsidR="00CF7F99" w:rsidRPr="00AA0D62" w:rsidRDefault="00BE7DB7" w:rsidP="00206008">
            <w:pPr>
              <w:contextualSpacing/>
              <w:jc w:val="center"/>
              <w:rPr>
                <w:rFonts w:ascii="Verdana" w:hAnsi="Verdana"/>
              </w:rPr>
            </w:pPr>
            <w:r w:rsidRPr="00AA0D62">
              <w:rPr>
                <w:rFonts w:ascii="Verdana" w:hAnsi="Verdana"/>
              </w:rPr>
              <w:t>0.02</w:t>
            </w:r>
            <w:r w:rsidR="007F1BB8"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Mixed – Other mixed</w:t>
            </w:r>
          </w:p>
        </w:tc>
        <w:tc>
          <w:tcPr>
            <w:tcW w:w="2551" w:type="dxa"/>
            <w:vAlign w:val="center"/>
          </w:tcPr>
          <w:p w:rsidR="00CF7F99" w:rsidRPr="00AA0D62" w:rsidRDefault="003E2516" w:rsidP="00B419E3">
            <w:pPr>
              <w:contextualSpacing/>
              <w:jc w:val="center"/>
              <w:rPr>
                <w:rFonts w:ascii="Verdana" w:hAnsi="Verdana"/>
              </w:rPr>
            </w:pPr>
            <w:r w:rsidRPr="00AA0D62">
              <w:rPr>
                <w:rFonts w:ascii="Verdana" w:hAnsi="Verdana"/>
              </w:rPr>
              <w:t>6</w:t>
            </w:r>
          </w:p>
        </w:tc>
        <w:tc>
          <w:tcPr>
            <w:tcW w:w="1724" w:type="dxa"/>
          </w:tcPr>
          <w:p w:rsidR="00CF7F99" w:rsidRPr="00AA0D62" w:rsidRDefault="004B583F" w:rsidP="00206008">
            <w:pPr>
              <w:contextualSpacing/>
              <w:jc w:val="center"/>
              <w:rPr>
                <w:rFonts w:ascii="Verdana" w:hAnsi="Verdana"/>
              </w:rPr>
            </w:pPr>
            <w:r w:rsidRPr="00AA0D62">
              <w:rPr>
                <w:rFonts w:ascii="Verdana" w:hAnsi="Verdana"/>
              </w:rPr>
              <w:t>0.04</w:t>
            </w:r>
            <w:r w:rsidR="007F1BB8"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Asian or Asian British – Indian</w:t>
            </w:r>
          </w:p>
        </w:tc>
        <w:tc>
          <w:tcPr>
            <w:tcW w:w="2551" w:type="dxa"/>
            <w:vAlign w:val="center"/>
          </w:tcPr>
          <w:p w:rsidR="00CF7F99" w:rsidRPr="00AA0D62" w:rsidRDefault="003E2516" w:rsidP="00206008">
            <w:pPr>
              <w:contextualSpacing/>
              <w:jc w:val="center"/>
              <w:rPr>
                <w:rFonts w:ascii="Verdana" w:hAnsi="Verdana"/>
              </w:rPr>
            </w:pPr>
            <w:r w:rsidRPr="00AA0D62">
              <w:rPr>
                <w:rFonts w:ascii="Verdana" w:hAnsi="Verdana"/>
              </w:rPr>
              <w:t>33</w:t>
            </w:r>
          </w:p>
        </w:tc>
        <w:tc>
          <w:tcPr>
            <w:tcW w:w="1724" w:type="dxa"/>
          </w:tcPr>
          <w:p w:rsidR="00CF7F99" w:rsidRPr="00AA0D62" w:rsidRDefault="00BE7DB7" w:rsidP="00206008">
            <w:pPr>
              <w:contextualSpacing/>
              <w:jc w:val="center"/>
              <w:rPr>
                <w:rFonts w:ascii="Verdana" w:hAnsi="Verdana"/>
              </w:rPr>
            </w:pPr>
            <w:r w:rsidRPr="00AA0D62">
              <w:rPr>
                <w:rFonts w:ascii="Verdana" w:hAnsi="Verdana"/>
              </w:rPr>
              <w:t>0.21</w:t>
            </w:r>
            <w:r w:rsidR="007F1BB8"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Asian or Asian British – Pakistani</w:t>
            </w:r>
          </w:p>
        </w:tc>
        <w:tc>
          <w:tcPr>
            <w:tcW w:w="2551" w:type="dxa"/>
            <w:vAlign w:val="center"/>
          </w:tcPr>
          <w:p w:rsidR="00CF7F99" w:rsidRPr="00AA0D62" w:rsidRDefault="003E2516" w:rsidP="00206008">
            <w:pPr>
              <w:contextualSpacing/>
              <w:jc w:val="center"/>
              <w:rPr>
                <w:rFonts w:ascii="Verdana" w:hAnsi="Verdana"/>
              </w:rPr>
            </w:pPr>
            <w:r w:rsidRPr="00AA0D62">
              <w:rPr>
                <w:rFonts w:ascii="Verdana" w:hAnsi="Verdana"/>
              </w:rPr>
              <w:t>7</w:t>
            </w:r>
          </w:p>
        </w:tc>
        <w:tc>
          <w:tcPr>
            <w:tcW w:w="1724" w:type="dxa"/>
          </w:tcPr>
          <w:p w:rsidR="00CF7F99" w:rsidRPr="00AA0D62" w:rsidRDefault="00BE7DB7" w:rsidP="00206008">
            <w:pPr>
              <w:contextualSpacing/>
              <w:jc w:val="center"/>
              <w:rPr>
                <w:rFonts w:ascii="Verdana" w:hAnsi="Verdana"/>
              </w:rPr>
            </w:pPr>
            <w:r w:rsidRPr="00AA0D62">
              <w:rPr>
                <w:rFonts w:ascii="Verdana" w:hAnsi="Verdana"/>
              </w:rPr>
              <w:t>0.04</w:t>
            </w:r>
            <w:r w:rsidR="007F1BB8"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Asian or Asian British – Bangladeshi</w:t>
            </w:r>
          </w:p>
        </w:tc>
        <w:tc>
          <w:tcPr>
            <w:tcW w:w="2551" w:type="dxa"/>
            <w:vAlign w:val="center"/>
          </w:tcPr>
          <w:p w:rsidR="00CF7F99" w:rsidRPr="00AA0D62" w:rsidRDefault="003E2516" w:rsidP="00206008">
            <w:pPr>
              <w:contextualSpacing/>
              <w:jc w:val="center"/>
              <w:rPr>
                <w:rFonts w:ascii="Verdana" w:hAnsi="Verdana"/>
              </w:rPr>
            </w:pPr>
            <w:r w:rsidRPr="00AA0D62">
              <w:rPr>
                <w:rFonts w:ascii="Verdana" w:hAnsi="Verdana"/>
              </w:rPr>
              <w:t>2</w:t>
            </w:r>
          </w:p>
        </w:tc>
        <w:tc>
          <w:tcPr>
            <w:tcW w:w="1724" w:type="dxa"/>
          </w:tcPr>
          <w:p w:rsidR="00CF7F99" w:rsidRPr="00AA0D62" w:rsidRDefault="00BE7DB7" w:rsidP="00206008">
            <w:pPr>
              <w:contextualSpacing/>
              <w:jc w:val="center"/>
              <w:rPr>
                <w:rFonts w:ascii="Verdana" w:hAnsi="Verdana"/>
              </w:rPr>
            </w:pPr>
            <w:r w:rsidRPr="00AA0D62">
              <w:rPr>
                <w:rFonts w:ascii="Verdana" w:hAnsi="Verdana"/>
              </w:rPr>
              <w:t>0.01</w:t>
            </w:r>
            <w:r w:rsidR="007F1BB8"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Asian or Asian British – Other Asian</w:t>
            </w:r>
          </w:p>
        </w:tc>
        <w:tc>
          <w:tcPr>
            <w:tcW w:w="2551" w:type="dxa"/>
            <w:vAlign w:val="center"/>
          </w:tcPr>
          <w:p w:rsidR="00CF7F99" w:rsidRPr="00AA0D62" w:rsidRDefault="003E2516" w:rsidP="00206008">
            <w:pPr>
              <w:contextualSpacing/>
              <w:jc w:val="center"/>
              <w:rPr>
                <w:rFonts w:ascii="Verdana" w:hAnsi="Verdana"/>
              </w:rPr>
            </w:pPr>
            <w:r w:rsidRPr="00AA0D62">
              <w:rPr>
                <w:rFonts w:ascii="Verdana" w:hAnsi="Verdana"/>
              </w:rPr>
              <w:t>15</w:t>
            </w:r>
          </w:p>
        </w:tc>
        <w:tc>
          <w:tcPr>
            <w:tcW w:w="1724" w:type="dxa"/>
          </w:tcPr>
          <w:p w:rsidR="00CF7F99" w:rsidRPr="00AA0D62" w:rsidRDefault="004B583F" w:rsidP="00206008">
            <w:pPr>
              <w:contextualSpacing/>
              <w:jc w:val="center"/>
              <w:rPr>
                <w:rFonts w:ascii="Verdana" w:hAnsi="Verdana"/>
              </w:rPr>
            </w:pPr>
            <w:r w:rsidRPr="00AA0D62">
              <w:rPr>
                <w:rFonts w:ascii="Verdana" w:hAnsi="Verdana"/>
              </w:rPr>
              <w:t>0.09</w:t>
            </w:r>
            <w:r w:rsidR="007F1BB8"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Black or Black British - Caribbean</w:t>
            </w:r>
          </w:p>
        </w:tc>
        <w:tc>
          <w:tcPr>
            <w:tcW w:w="2551" w:type="dxa"/>
            <w:vAlign w:val="center"/>
          </w:tcPr>
          <w:p w:rsidR="00CF7F99" w:rsidRPr="00AA0D62" w:rsidRDefault="003E2516" w:rsidP="00206008">
            <w:pPr>
              <w:contextualSpacing/>
              <w:jc w:val="center"/>
              <w:rPr>
                <w:rFonts w:ascii="Verdana" w:hAnsi="Verdana"/>
              </w:rPr>
            </w:pPr>
            <w:r w:rsidRPr="00AA0D62">
              <w:rPr>
                <w:rFonts w:ascii="Verdana" w:hAnsi="Verdana"/>
              </w:rPr>
              <w:t>6</w:t>
            </w:r>
          </w:p>
        </w:tc>
        <w:tc>
          <w:tcPr>
            <w:tcW w:w="1724" w:type="dxa"/>
          </w:tcPr>
          <w:p w:rsidR="00CF7F99" w:rsidRPr="00AA0D62" w:rsidRDefault="00BE7DB7" w:rsidP="00206008">
            <w:pPr>
              <w:contextualSpacing/>
              <w:jc w:val="center"/>
              <w:rPr>
                <w:rFonts w:ascii="Verdana" w:hAnsi="Verdana"/>
              </w:rPr>
            </w:pPr>
            <w:r w:rsidRPr="00AA0D62">
              <w:rPr>
                <w:rFonts w:ascii="Verdana" w:hAnsi="Verdana"/>
              </w:rPr>
              <w:t>0.04</w:t>
            </w:r>
            <w:r w:rsidR="007F1BB8"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Black or Black British - African</w:t>
            </w:r>
          </w:p>
        </w:tc>
        <w:tc>
          <w:tcPr>
            <w:tcW w:w="2551" w:type="dxa"/>
            <w:vAlign w:val="center"/>
          </w:tcPr>
          <w:p w:rsidR="00CF7F99" w:rsidRPr="00AA0D62" w:rsidRDefault="003E2516" w:rsidP="00206008">
            <w:pPr>
              <w:contextualSpacing/>
              <w:jc w:val="center"/>
              <w:rPr>
                <w:rFonts w:ascii="Verdana" w:hAnsi="Verdana"/>
              </w:rPr>
            </w:pPr>
            <w:r w:rsidRPr="00AA0D62">
              <w:rPr>
                <w:rFonts w:ascii="Verdana" w:hAnsi="Verdana"/>
              </w:rPr>
              <w:t>7</w:t>
            </w:r>
          </w:p>
        </w:tc>
        <w:tc>
          <w:tcPr>
            <w:tcW w:w="1724" w:type="dxa"/>
          </w:tcPr>
          <w:p w:rsidR="00CF7F99" w:rsidRPr="00AA0D62" w:rsidRDefault="00BE7DB7" w:rsidP="00206008">
            <w:pPr>
              <w:contextualSpacing/>
              <w:jc w:val="center"/>
              <w:rPr>
                <w:rFonts w:ascii="Verdana" w:hAnsi="Verdana"/>
              </w:rPr>
            </w:pPr>
            <w:r w:rsidRPr="00AA0D62">
              <w:rPr>
                <w:rFonts w:ascii="Verdana" w:hAnsi="Verdana"/>
              </w:rPr>
              <w:t>0.04</w:t>
            </w:r>
            <w:r w:rsidR="007F1BB8"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Black or Black British – Other Black</w:t>
            </w:r>
          </w:p>
        </w:tc>
        <w:tc>
          <w:tcPr>
            <w:tcW w:w="2551" w:type="dxa"/>
            <w:vAlign w:val="center"/>
          </w:tcPr>
          <w:p w:rsidR="00CF7F99" w:rsidRPr="00AA0D62" w:rsidRDefault="00B419E3" w:rsidP="00206008">
            <w:pPr>
              <w:contextualSpacing/>
              <w:jc w:val="center"/>
              <w:rPr>
                <w:rFonts w:ascii="Verdana" w:hAnsi="Verdana"/>
              </w:rPr>
            </w:pPr>
            <w:r w:rsidRPr="00AA0D62">
              <w:rPr>
                <w:rFonts w:ascii="Verdana" w:hAnsi="Verdana"/>
              </w:rPr>
              <w:t>2</w:t>
            </w:r>
          </w:p>
        </w:tc>
        <w:tc>
          <w:tcPr>
            <w:tcW w:w="1724" w:type="dxa"/>
          </w:tcPr>
          <w:p w:rsidR="00CF7F99" w:rsidRPr="00AA0D62" w:rsidRDefault="00056BCB" w:rsidP="00206008">
            <w:pPr>
              <w:contextualSpacing/>
              <w:jc w:val="center"/>
              <w:rPr>
                <w:rFonts w:ascii="Verdana" w:hAnsi="Verdana"/>
              </w:rPr>
            </w:pPr>
            <w:r w:rsidRPr="00AA0D62">
              <w:rPr>
                <w:rFonts w:ascii="Verdana" w:hAnsi="Verdana"/>
              </w:rPr>
              <w:t>0.01</w:t>
            </w:r>
            <w:r w:rsidR="007F1BB8"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Chinese or Other Ethnic Group – Chinese</w:t>
            </w:r>
          </w:p>
        </w:tc>
        <w:tc>
          <w:tcPr>
            <w:tcW w:w="2551" w:type="dxa"/>
            <w:vAlign w:val="center"/>
          </w:tcPr>
          <w:p w:rsidR="00CF7F99" w:rsidRPr="00AA0D62" w:rsidRDefault="003E2516" w:rsidP="00206008">
            <w:pPr>
              <w:contextualSpacing/>
              <w:jc w:val="center"/>
              <w:rPr>
                <w:rFonts w:ascii="Verdana" w:hAnsi="Verdana"/>
              </w:rPr>
            </w:pPr>
            <w:r w:rsidRPr="00AA0D62">
              <w:rPr>
                <w:rFonts w:ascii="Verdana" w:hAnsi="Verdana"/>
              </w:rPr>
              <w:t>5</w:t>
            </w:r>
          </w:p>
        </w:tc>
        <w:tc>
          <w:tcPr>
            <w:tcW w:w="1724" w:type="dxa"/>
          </w:tcPr>
          <w:p w:rsidR="00CF7F99" w:rsidRPr="00AA0D62" w:rsidRDefault="00BE7DB7" w:rsidP="00206008">
            <w:pPr>
              <w:contextualSpacing/>
              <w:jc w:val="center"/>
              <w:rPr>
                <w:rFonts w:ascii="Verdana" w:hAnsi="Verdana"/>
              </w:rPr>
            </w:pPr>
            <w:r w:rsidRPr="00AA0D62">
              <w:rPr>
                <w:rFonts w:ascii="Verdana" w:hAnsi="Verdana"/>
              </w:rPr>
              <w:t>0.03</w:t>
            </w:r>
            <w:r w:rsidR="007F1BB8"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Chinese or Other Ethnic Group – Other</w:t>
            </w:r>
          </w:p>
        </w:tc>
        <w:tc>
          <w:tcPr>
            <w:tcW w:w="2551" w:type="dxa"/>
            <w:vAlign w:val="center"/>
          </w:tcPr>
          <w:p w:rsidR="00CF7F99" w:rsidRPr="00AA0D62" w:rsidRDefault="003E2516" w:rsidP="00206008">
            <w:pPr>
              <w:contextualSpacing/>
              <w:jc w:val="center"/>
              <w:rPr>
                <w:rFonts w:ascii="Verdana" w:hAnsi="Verdana"/>
              </w:rPr>
            </w:pPr>
            <w:r w:rsidRPr="00AA0D62">
              <w:rPr>
                <w:rFonts w:ascii="Verdana" w:hAnsi="Verdana"/>
              </w:rPr>
              <w:t>1</w:t>
            </w:r>
          </w:p>
        </w:tc>
        <w:tc>
          <w:tcPr>
            <w:tcW w:w="1724" w:type="dxa"/>
          </w:tcPr>
          <w:p w:rsidR="00CF7F99" w:rsidRPr="00AA0D62" w:rsidRDefault="00BE7DB7" w:rsidP="00206008">
            <w:pPr>
              <w:contextualSpacing/>
              <w:jc w:val="center"/>
              <w:rPr>
                <w:rFonts w:ascii="Verdana" w:hAnsi="Verdana"/>
              </w:rPr>
            </w:pPr>
            <w:r w:rsidRPr="00AA0D62">
              <w:rPr>
                <w:rFonts w:ascii="Verdana" w:hAnsi="Verdana"/>
              </w:rPr>
              <w:t>0.01</w:t>
            </w:r>
            <w:r w:rsidR="007F1BB8"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rPr>
            </w:pPr>
            <w:r w:rsidRPr="00AA0D62">
              <w:rPr>
                <w:rFonts w:ascii="Verdana" w:hAnsi="Verdana"/>
              </w:rPr>
              <w:t>Not stated</w:t>
            </w:r>
          </w:p>
        </w:tc>
        <w:tc>
          <w:tcPr>
            <w:tcW w:w="2551" w:type="dxa"/>
            <w:vAlign w:val="center"/>
          </w:tcPr>
          <w:p w:rsidR="00CF7F99" w:rsidRPr="00AA0D62" w:rsidRDefault="003E2516" w:rsidP="00206008">
            <w:pPr>
              <w:contextualSpacing/>
              <w:jc w:val="center"/>
              <w:rPr>
                <w:rFonts w:ascii="Verdana" w:hAnsi="Verdana"/>
              </w:rPr>
            </w:pPr>
            <w:r w:rsidRPr="00AA0D62">
              <w:rPr>
                <w:rFonts w:ascii="Verdana" w:hAnsi="Verdana"/>
              </w:rPr>
              <w:t>624</w:t>
            </w:r>
          </w:p>
        </w:tc>
        <w:tc>
          <w:tcPr>
            <w:tcW w:w="1724" w:type="dxa"/>
          </w:tcPr>
          <w:p w:rsidR="00CF7F99" w:rsidRPr="00AA0D62" w:rsidRDefault="00BE7DB7" w:rsidP="00BE7DB7">
            <w:pPr>
              <w:contextualSpacing/>
              <w:jc w:val="center"/>
              <w:rPr>
                <w:rFonts w:ascii="Verdana" w:hAnsi="Verdana"/>
              </w:rPr>
            </w:pPr>
            <w:r w:rsidRPr="00AA0D62">
              <w:rPr>
                <w:rFonts w:ascii="Verdana" w:hAnsi="Verdana"/>
              </w:rPr>
              <w:t>3.9</w:t>
            </w:r>
            <w:r w:rsidR="007F1BB8" w:rsidRPr="00AA0D62">
              <w:rPr>
                <w:rFonts w:ascii="Verdana" w:hAnsi="Verdana"/>
              </w:rPr>
              <w:t>%</w:t>
            </w:r>
          </w:p>
        </w:tc>
      </w:tr>
      <w:tr w:rsidR="00CF7F99" w:rsidRPr="00AA0D62" w:rsidTr="00E02E66">
        <w:tc>
          <w:tcPr>
            <w:tcW w:w="4820" w:type="dxa"/>
          </w:tcPr>
          <w:p w:rsidR="00CF7F99" w:rsidRPr="00AA0D62" w:rsidRDefault="00CF7F99" w:rsidP="00E02E66">
            <w:pPr>
              <w:contextualSpacing/>
              <w:rPr>
                <w:rFonts w:ascii="Verdana" w:hAnsi="Verdana"/>
                <w:b/>
              </w:rPr>
            </w:pPr>
            <w:r w:rsidRPr="00AA0D62">
              <w:rPr>
                <w:rFonts w:ascii="Verdana" w:hAnsi="Verdana"/>
                <w:b/>
              </w:rPr>
              <w:t>Total</w:t>
            </w:r>
          </w:p>
        </w:tc>
        <w:tc>
          <w:tcPr>
            <w:tcW w:w="2551" w:type="dxa"/>
            <w:vAlign w:val="center"/>
          </w:tcPr>
          <w:p w:rsidR="00CF7F99" w:rsidRPr="00AA0D62" w:rsidRDefault="003E2516" w:rsidP="00206008">
            <w:pPr>
              <w:contextualSpacing/>
              <w:jc w:val="center"/>
              <w:rPr>
                <w:rFonts w:ascii="Verdana" w:hAnsi="Verdana"/>
                <w:b/>
              </w:rPr>
            </w:pPr>
            <w:r w:rsidRPr="00AA0D62">
              <w:rPr>
                <w:rFonts w:ascii="Verdana" w:hAnsi="Verdana"/>
                <w:b/>
              </w:rPr>
              <w:t>15,955</w:t>
            </w:r>
          </w:p>
        </w:tc>
        <w:tc>
          <w:tcPr>
            <w:tcW w:w="1724" w:type="dxa"/>
          </w:tcPr>
          <w:p w:rsidR="00CF7F99" w:rsidRPr="00AA0D62" w:rsidRDefault="00056BCB" w:rsidP="00206008">
            <w:pPr>
              <w:contextualSpacing/>
              <w:jc w:val="center"/>
              <w:rPr>
                <w:rFonts w:ascii="Verdana" w:hAnsi="Verdana"/>
                <w:b/>
              </w:rPr>
            </w:pPr>
            <w:r w:rsidRPr="00AA0D62">
              <w:rPr>
                <w:rFonts w:ascii="Verdana" w:hAnsi="Verdana"/>
                <w:b/>
              </w:rPr>
              <w:t>100</w:t>
            </w:r>
            <w:r w:rsidR="00BB34A5" w:rsidRPr="00AA0D62">
              <w:rPr>
                <w:rFonts w:ascii="Verdana" w:hAnsi="Verdana"/>
                <w:b/>
              </w:rPr>
              <w:t>%</w:t>
            </w:r>
          </w:p>
        </w:tc>
      </w:tr>
    </w:tbl>
    <w:p w:rsidR="006939E6" w:rsidRPr="007C6055" w:rsidRDefault="006939E6" w:rsidP="00E822F8">
      <w:pPr>
        <w:jc w:val="both"/>
        <w:rPr>
          <w:rFonts w:ascii="Verdana" w:hAnsi="Verdana" w:cs="Arial"/>
          <w:b/>
          <w:sz w:val="16"/>
          <w:szCs w:val="16"/>
        </w:rPr>
      </w:pPr>
    </w:p>
    <w:p w:rsidR="0025764B" w:rsidRPr="00AA0D62" w:rsidRDefault="0025764B" w:rsidP="00E822F8">
      <w:pPr>
        <w:jc w:val="both"/>
        <w:rPr>
          <w:rFonts w:ascii="Verdana" w:hAnsi="Verdana" w:cs="Arial"/>
          <w:b/>
        </w:rPr>
      </w:pPr>
      <w:r w:rsidRPr="00AA0D62">
        <w:rPr>
          <w:rFonts w:ascii="Verdana" w:hAnsi="Verdana" w:cs="Arial"/>
          <w:b/>
        </w:rPr>
        <w:t>What does this tell us?</w:t>
      </w:r>
    </w:p>
    <w:p w:rsidR="00EA393F" w:rsidRPr="00AA0D62" w:rsidRDefault="00FE49C3" w:rsidP="006939E6">
      <w:pPr>
        <w:jc w:val="both"/>
        <w:rPr>
          <w:rFonts w:ascii="Verdana" w:hAnsi="Verdana" w:cs="Arial"/>
        </w:rPr>
      </w:pPr>
      <w:r w:rsidRPr="00AA0D62">
        <w:rPr>
          <w:rFonts w:ascii="Verdana" w:hAnsi="Verdana" w:cs="Arial"/>
        </w:rPr>
        <w:t>In 13/14</w:t>
      </w:r>
      <w:r w:rsidR="00206008" w:rsidRPr="00AA0D62">
        <w:rPr>
          <w:rFonts w:ascii="Verdana" w:hAnsi="Verdana" w:cs="Arial"/>
        </w:rPr>
        <w:t xml:space="preserve">, </w:t>
      </w:r>
      <w:r w:rsidR="00BE7DB7" w:rsidRPr="00AA0D62">
        <w:rPr>
          <w:rFonts w:ascii="Verdana" w:hAnsi="Verdana" w:cs="Arial"/>
        </w:rPr>
        <w:t>94</w:t>
      </w:r>
      <w:r w:rsidR="00206008" w:rsidRPr="00AA0D62">
        <w:rPr>
          <w:rFonts w:ascii="Verdana" w:hAnsi="Verdana" w:cs="Arial"/>
        </w:rPr>
        <w:t xml:space="preserve">% of the people who received a </w:t>
      </w:r>
      <w:r w:rsidR="00056BCB" w:rsidRPr="00AA0D62">
        <w:rPr>
          <w:rFonts w:ascii="Verdana" w:hAnsi="Verdana" w:cs="Arial"/>
        </w:rPr>
        <w:t xml:space="preserve">home fire safety visit </w:t>
      </w:r>
      <w:r w:rsidR="00EA393F" w:rsidRPr="00AA0D62">
        <w:rPr>
          <w:rFonts w:ascii="Verdana" w:hAnsi="Verdana" w:cs="Arial"/>
        </w:rPr>
        <w:t xml:space="preserve">were White British and </w:t>
      </w:r>
      <w:r w:rsidR="0012752F" w:rsidRPr="00AA0D62">
        <w:rPr>
          <w:rFonts w:ascii="Verdana" w:hAnsi="Verdana" w:cs="Arial"/>
        </w:rPr>
        <w:t>2</w:t>
      </w:r>
      <w:r w:rsidR="00441D3D" w:rsidRPr="00AA0D62">
        <w:rPr>
          <w:rFonts w:ascii="Verdana" w:hAnsi="Verdana" w:cs="Arial"/>
        </w:rPr>
        <w:t>.1</w:t>
      </w:r>
      <w:r w:rsidR="00206008" w:rsidRPr="00AA0D62">
        <w:rPr>
          <w:rFonts w:ascii="Verdana" w:hAnsi="Verdana" w:cs="Arial"/>
        </w:rPr>
        <w:t>%</w:t>
      </w:r>
      <w:r w:rsidR="0012752F" w:rsidRPr="00AA0D62">
        <w:rPr>
          <w:rFonts w:ascii="Verdana" w:hAnsi="Verdana" w:cs="Arial"/>
        </w:rPr>
        <w:t xml:space="preserve"> were from ethnic communities</w:t>
      </w:r>
      <w:r w:rsidR="00EA393F" w:rsidRPr="00AA0D62">
        <w:rPr>
          <w:rFonts w:ascii="Verdana" w:hAnsi="Verdana" w:cs="Arial"/>
        </w:rPr>
        <w:t xml:space="preserve">. As discussed earlier in the report, the percentage of ethnic minorities receiving home fire safety visits correlates with the percentage of ethnic minority people living in the County Durham area (Office for National Statistics Census 2011). </w:t>
      </w:r>
      <w:r w:rsidR="0012752F" w:rsidRPr="00AA0D62">
        <w:rPr>
          <w:rFonts w:ascii="Verdana" w:hAnsi="Verdana" w:cs="Arial"/>
        </w:rPr>
        <w:t xml:space="preserve"> </w:t>
      </w:r>
      <w:r w:rsidRPr="00AA0D62">
        <w:rPr>
          <w:rFonts w:ascii="Verdana" w:hAnsi="Verdana" w:cs="Arial"/>
        </w:rPr>
        <w:t xml:space="preserve">There is </w:t>
      </w:r>
      <w:r w:rsidR="00AA0D62" w:rsidRPr="00AA0D62">
        <w:rPr>
          <w:rFonts w:ascii="Verdana" w:hAnsi="Verdana" w:cs="Arial"/>
        </w:rPr>
        <w:t>an improvement</w:t>
      </w:r>
      <w:r w:rsidR="0012752F" w:rsidRPr="00AA0D62">
        <w:rPr>
          <w:rFonts w:ascii="Verdana" w:hAnsi="Verdana" w:cs="Arial"/>
        </w:rPr>
        <w:t xml:space="preserve"> from </w:t>
      </w:r>
      <w:r w:rsidRPr="00AA0D62">
        <w:rPr>
          <w:rFonts w:ascii="Verdana" w:hAnsi="Verdana" w:cs="Arial"/>
        </w:rPr>
        <w:t>last year</w:t>
      </w:r>
      <w:r w:rsidR="001C1282">
        <w:rPr>
          <w:rFonts w:ascii="Verdana" w:hAnsi="Verdana" w:cs="Arial"/>
        </w:rPr>
        <w:t xml:space="preserve"> for ‘not stated’, falling from 9.12% to 3.9%. </w:t>
      </w:r>
      <w:r w:rsidR="00A7387B" w:rsidRPr="00AA0D62">
        <w:rPr>
          <w:rFonts w:ascii="Verdana" w:hAnsi="Verdana" w:cs="Arial"/>
        </w:rPr>
        <w:t>This can be largely explaine</w:t>
      </w:r>
      <w:r w:rsidR="0025764B" w:rsidRPr="00AA0D62">
        <w:rPr>
          <w:rFonts w:ascii="Verdana" w:hAnsi="Verdana" w:cs="Arial"/>
        </w:rPr>
        <w:t>d by work</w:t>
      </w:r>
      <w:r w:rsidR="002B490E" w:rsidRPr="00AA0D62">
        <w:rPr>
          <w:rFonts w:ascii="Verdana" w:hAnsi="Verdana" w:cs="Arial"/>
        </w:rPr>
        <w:t xml:space="preserve"> d</w:t>
      </w:r>
      <w:r w:rsidR="001C1282">
        <w:rPr>
          <w:rFonts w:ascii="Verdana" w:hAnsi="Verdana" w:cs="Arial"/>
        </w:rPr>
        <w:t>one by the C</w:t>
      </w:r>
      <w:r w:rsidR="002B490E" w:rsidRPr="00AA0D62">
        <w:rPr>
          <w:rFonts w:ascii="Verdana" w:hAnsi="Verdana" w:cs="Arial"/>
        </w:rPr>
        <w:t xml:space="preserve">ommunity </w:t>
      </w:r>
      <w:r w:rsidR="001C1282">
        <w:rPr>
          <w:rFonts w:ascii="Verdana" w:hAnsi="Verdana" w:cs="Arial"/>
        </w:rPr>
        <w:t xml:space="preserve">Safety team </w:t>
      </w:r>
      <w:r w:rsidR="002B490E" w:rsidRPr="00AA0D62">
        <w:rPr>
          <w:rFonts w:ascii="Verdana" w:hAnsi="Verdana" w:cs="Arial"/>
        </w:rPr>
        <w:t xml:space="preserve">and </w:t>
      </w:r>
      <w:r w:rsidR="001C1282">
        <w:rPr>
          <w:rFonts w:ascii="Verdana" w:hAnsi="Verdana" w:cs="Arial"/>
        </w:rPr>
        <w:t>operational</w:t>
      </w:r>
      <w:r w:rsidR="002B490E" w:rsidRPr="00AA0D62">
        <w:rPr>
          <w:rFonts w:ascii="Verdana" w:hAnsi="Verdana" w:cs="Arial"/>
        </w:rPr>
        <w:t xml:space="preserve"> crews </w:t>
      </w:r>
      <w:r w:rsidR="00A7387B" w:rsidRPr="00AA0D62">
        <w:rPr>
          <w:rFonts w:ascii="Verdana" w:hAnsi="Verdana" w:cs="Arial"/>
        </w:rPr>
        <w:t>using</w:t>
      </w:r>
      <w:r w:rsidR="002B490E" w:rsidRPr="00AA0D62">
        <w:rPr>
          <w:rFonts w:ascii="Verdana" w:hAnsi="Verdana" w:cs="Arial"/>
        </w:rPr>
        <w:t xml:space="preserve"> </w:t>
      </w:r>
      <w:r w:rsidR="001C1282">
        <w:rPr>
          <w:rFonts w:ascii="Verdana" w:hAnsi="Verdana" w:cs="Arial"/>
        </w:rPr>
        <w:t xml:space="preserve">standardised </w:t>
      </w:r>
      <w:r w:rsidR="002B490E" w:rsidRPr="00AA0D62">
        <w:rPr>
          <w:rFonts w:ascii="Verdana" w:hAnsi="Verdana" w:cs="Arial"/>
        </w:rPr>
        <w:t>forms</w:t>
      </w:r>
      <w:r w:rsidR="00A7387B" w:rsidRPr="00AA0D62">
        <w:rPr>
          <w:rFonts w:ascii="Verdana" w:hAnsi="Verdana" w:cs="Arial"/>
        </w:rPr>
        <w:t xml:space="preserve"> to record the data when completing home fire safety visits, as well as encouraging </w:t>
      </w:r>
      <w:r w:rsidR="000C4A1A">
        <w:rPr>
          <w:rFonts w:ascii="Verdana" w:hAnsi="Verdana" w:cs="Arial"/>
        </w:rPr>
        <w:t xml:space="preserve">operational </w:t>
      </w:r>
      <w:r w:rsidR="00A7387B" w:rsidRPr="00AA0D62">
        <w:rPr>
          <w:rFonts w:ascii="Verdana" w:hAnsi="Verdana" w:cs="Arial"/>
        </w:rPr>
        <w:t>crews to ask the questions</w:t>
      </w:r>
      <w:r w:rsidR="00EB16F1" w:rsidRPr="00AA0D62">
        <w:rPr>
          <w:rFonts w:ascii="Verdana" w:hAnsi="Verdana" w:cs="Arial"/>
        </w:rPr>
        <w:t xml:space="preserve"> and </w:t>
      </w:r>
      <w:r w:rsidR="00A7387B" w:rsidRPr="00AA0D62">
        <w:rPr>
          <w:rFonts w:ascii="Verdana" w:hAnsi="Verdana" w:cs="Arial"/>
        </w:rPr>
        <w:t xml:space="preserve">educating members of the public </w:t>
      </w:r>
      <w:r w:rsidR="00056BCB" w:rsidRPr="00AA0D62">
        <w:rPr>
          <w:rFonts w:ascii="Verdana" w:hAnsi="Verdana" w:cs="Arial"/>
        </w:rPr>
        <w:t xml:space="preserve">on the </w:t>
      </w:r>
      <w:r w:rsidR="00A7387B" w:rsidRPr="00AA0D62">
        <w:rPr>
          <w:rFonts w:ascii="Verdana" w:hAnsi="Verdana" w:cs="Arial"/>
        </w:rPr>
        <w:t xml:space="preserve">reasons </w:t>
      </w:r>
      <w:r w:rsidR="003D18C2">
        <w:rPr>
          <w:rFonts w:ascii="Verdana" w:hAnsi="Verdana" w:cs="Arial"/>
        </w:rPr>
        <w:t>for</w:t>
      </w:r>
      <w:r w:rsidR="00EB16F1" w:rsidRPr="00AA0D62">
        <w:rPr>
          <w:rFonts w:ascii="Verdana" w:hAnsi="Verdana" w:cs="Arial"/>
        </w:rPr>
        <w:t xml:space="preserve"> asking</w:t>
      </w:r>
      <w:r w:rsidR="00A7387B" w:rsidRPr="00AA0D62">
        <w:rPr>
          <w:rFonts w:ascii="Verdana" w:hAnsi="Verdana" w:cs="Arial"/>
        </w:rPr>
        <w:t xml:space="preserve"> the </w:t>
      </w:r>
      <w:r w:rsidR="00EB16F1" w:rsidRPr="00AA0D62">
        <w:rPr>
          <w:rFonts w:ascii="Verdana" w:hAnsi="Verdana" w:cs="Arial"/>
        </w:rPr>
        <w:t>questions.</w:t>
      </w:r>
      <w:r w:rsidR="001C1282">
        <w:rPr>
          <w:rFonts w:ascii="Verdana" w:hAnsi="Verdana" w:cs="Arial"/>
        </w:rPr>
        <w:t xml:space="preserve"> Community Safety has also made efforts to explain to operational crews the importance of accurate recording to help address risks and this work seems to be having an effect.</w:t>
      </w:r>
    </w:p>
    <w:p w:rsidR="00DC485D" w:rsidRPr="00AA0D62" w:rsidRDefault="00DC485D" w:rsidP="00455CE4">
      <w:pPr>
        <w:jc w:val="both"/>
        <w:rPr>
          <w:rFonts w:ascii="Verdana" w:hAnsi="Verdana" w:cs="Arial"/>
        </w:rPr>
      </w:pPr>
      <w:r w:rsidRPr="00AA0D62">
        <w:rPr>
          <w:rFonts w:ascii="Verdana" w:hAnsi="Verdana" w:cs="Arial"/>
          <w:b/>
          <w:sz w:val="24"/>
          <w:szCs w:val="24"/>
          <w:u w:val="single"/>
        </w:rPr>
        <w:t>Operational Data</w:t>
      </w:r>
    </w:p>
    <w:p w:rsidR="00DC485D" w:rsidRPr="00AA0D62" w:rsidRDefault="00DC485D" w:rsidP="00455CE4">
      <w:pPr>
        <w:jc w:val="both"/>
        <w:rPr>
          <w:rFonts w:ascii="Verdana" w:hAnsi="Verdana" w:cs="Arial"/>
        </w:rPr>
      </w:pPr>
      <w:r w:rsidRPr="00AA0D62">
        <w:rPr>
          <w:rFonts w:ascii="Verdana" w:hAnsi="Verdana" w:cs="Arial"/>
        </w:rPr>
        <w:t>CDDFRS collect data from members of the public (service users) involved in incidents including primary fires and special services such as road traffic collisions, other rescues and secondary fires.</w:t>
      </w:r>
    </w:p>
    <w:p w:rsidR="00DC485D" w:rsidRPr="00AA0D62" w:rsidRDefault="00DC485D" w:rsidP="00455CE4">
      <w:pPr>
        <w:jc w:val="both"/>
        <w:rPr>
          <w:rFonts w:ascii="Verdana" w:hAnsi="Verdana" w:cs="Arial"/>
          <w:b/>
          <w:sz w:val="24"/>
          <w:szCs w:val="24"/>
          <w:u w:val="single"/>
        </w:rPr>
      </w:pPr>
      <w:r w:rsidRPr="00AA0D62">
        <w:rPr>
          <w:rFonts w:ascii="Verdana" w:hAnsi="Verdana" w:cs="Arial"/>
          <w:b/>
          <w:sz w:val="24"/>
          <w:szCs w:val="24"/>
          <w:u w:val="single"/>
        </w:rPr>
        <w:t>Age</w:t>
      </w:r>
    </w:p>
    <w:tbl>
      <w:tblPr>
        <w:tblW w:w="9087" w:type="dxa"/>
        <w:tblInd w:w="93" w:type="dxa"/>
        <w:tblLook w:val="04A0" w:firstRow="1" w:lastRow="0" w:firstColumn="1" w:lastColumn="0" w:noHBand="0" w:noVBand="1"/>
      </w:tblPr>
      <w:tblGrid>
        <w:gridCol w:w="4126"/>
        <w:gridCol w:w="2552"/>
        <w:gridCol w:w="2409"/>
      </w:tblGrid>
      <w:tr w:rsidR="00DC485D" w:rsidRPr="00AA0D62" w:rsidTr="00455CE4">
        <w:trPr>
          <w:trHeight w:val="315"/>
        </w:trPr>
        <w:tc>
          <w:tcPr>
            <w:tcW w:w="9087" w:type="dxa"/>
            <w:gridSpan w:val="3"/>
            <w:tcBorders>
              <w:top w:val="single" w:sz="8" w:space="0" w:color="auto"/>
              <w:left w:val="single" w:sz="8" w:space="0" w:color="auto"/>
              <w:bottom w:val="single" w:sz="8" w:space="0" w:color="auto"/>
              <w:right w:val="single" w:sz="8" w:space="0" w:color="auto"/>
            </w:tcBorders>
            <w:shd w:val="clear" w:color="000000" w:fill="C6D9F1" w:themeFill="text2" w:themeFillTint="33"/>
            <w:noWrap/>
            <w:vAlign w:val="center"/>
          </w:tcPr>
          <w:p w:rsidR="00DC485D" w:rsidRPr="00AA0D62" w:rsidRDefault="00DC485D" w:rsidP="00DC485D">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Age of people involved in incidents 2013/2014 (31</w:t>
            </w:r>
            <w:r w:rsidRPr="00AA0D62">
              <w:rPr>
                <w:rFonts w:ascii="Verdana" w:eastAsia="Times New Roman" w:hAnsi="Verdana" w:cs="Times New Roman"/>
                <w:b/>
                <w:bCs/>
                <w:vertAlign w:val="superscript"/>
                <w:lang w:eastAsia="en-GB"/>
              </w:rPr>
              <w:t>st</w:t>
            </w:r>
            <w:r w:rsidRPr="00AA0D62">
              <w:rPr>
                <w:rFonts w:ascii="Verdana" w:eastAsia="Times New Roman" w:hAnsi="Verdana" w:cs="Times New Roman"/>
                <w:b/>
                <w:bCs/>
                <w:lang w:eastAsia="en-GB"/>
              </w:rPr>
              <w:t xml:space="preserve"> March 2014)</w:t>
            </w:r>
          </w:p>
        </w:tc>
      </w:tr>
      <w:tr w:rsidR="00DC485D" w:rsidRPr="00AA0D62" w:rsidTr="00455CE4">
        <w:trPr>
          <w:trHeight w:val="315"/>
        </w:trPr>
        <w:tc>
          <w:tcPr>
            <w:tcW w:w="4126" w:type="dxa"/>
            <w:tcBorders>
              <w:top w:val="single" w:sz="8" w:space="0" w:color="auto"/>
              <w:left w:val="single" w:sz="8" w:space="0" w:color="auto"/>
              <w:bottom w:val="single" w:sz="8" w:space="0" w:color="auto"/>
              <w:right w:val="single" w:sz="8" w:space="0" w:color="auto"/>
            </w:tcBorders>
            <w:shd w:val="clear" w:color="000000" w:fill="auto"/>
            <w:noWrap/>
            <w:vAlign w:val="center"/>
            <w:hideMark/>
          </w:tcPr>
          <w:p w:rsidR="00DC485D" w:rsidRPr="00AA0D62" w:rsidRDefault="00DC485D" w:rsidP="00DC485D">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Age</w:t>
            </w:r>
          </w:p>
        </w:tc>
        <w:tc>
          <w:tcPr>
            <w:tcW w:w="2552" w:type="dxa"/>
            <w:tcBorders>
              <w:top w:val="single" w:sz="8" w:space="0" w:color="auto"/>
              <w:left w:val="nil"/>
              <w:bottom w:val="single" w:sz="8" w:space="0" w:color="auto"/>
              <w:right w:val="single" w:sz="8" w:space="0" w:color="auto"/>
            </w:tcBorders>
            <w:shd w:val="clear" w:color="000000" w:fill="auto"/>
            <w:noWrap/>
            <w:vAlign w:val="center"/>
            <w:hideMark/>
          </w:tcPr>
          <w:p w:rsidR="00DC485D" w:rsidRPr="00AA0D62" w:rsidRDefault="00DC485D" w:rsidP="00DC485D">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Number of people</w:t>
            </w:r>
          </w:p>
        </w:tc>
        <w:tc>
          <w:tcPr>
            <w:tcW w:w="2409" w:type="dxa"/>
            <w:tcBorders>
              <w:top w:val="single" w:sz="8" w:space="0" w:color="auto"/>
              <w:left w:val="single" w:sz="4" w:space="0" w:color="auto"/>
              <w:bottom w:val="single" w:sz="8" w:space="0" w:color="auto"/>
              <w:right w:val="single" w:sz="8" w:space="0" w:color="auto"/>
            </w:tcBorders>
            <w:shd w:val="clear" w:color="000000" w:fill="auto"/>
            <w:noWrap/>
            <w:vAlign w:val="center"/>
            <w:hideMark/>
          </w:tcPr>
          <w:p w:rsidR="00DC485D" w:rsidRPr="00AA0D62" w:rsidRDefault="00DC485D" w:rsidP="00DC485D">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Percentage</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0-4</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55</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7.48%</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5-9</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15</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2.04%</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10-14</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21</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2.86%</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15-19</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48</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6.53%</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20-24</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39</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5.31%</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25-29</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33</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4.49%</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30-34</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35</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4.76%</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35-39</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31</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4.22%</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40-44</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28</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3.81%</w:t>
            </w:r>
          </w:p>
        </w:tc>
      </w:tr>
      <w:tr w:rsidR="00DC485D" w:rsidRPr="00AA0D62" w:rsidTr="00455CE4">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45-49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3.95%</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50-54</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20</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2.72%</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55-59</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26</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3.54%</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60-64</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25</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3.40%</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65-69</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21</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2.86%</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70-74</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20</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2.72%</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75-79</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15</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2.04%</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80-84</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19</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2.59%</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85-89</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10</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1.36%</w:t>
            </w:r>
          </w:p>
        </w:tc>
      </w:tr>
      <w:tr w:rsidR="00DC485D" w:rsidRPr="00AA0D62" w:rsidTr="00455CE4">
        <w:trPr>
          <w:trHeight w:val="300"/>
        </w:trPr>
        <w:tc>
          <w:tcPr>
            <w:tcW w:w="4126" w:type="dxa"/>
            <w:tcBorders>
              <w:top w:val="nil"/>
              <w:left w:val="single" w:sz="8"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90-94</w:t>
            </w:r>
          </w:p>
        </w:tc>
        <w:tc>
          <w:tcPr>
            <w:tcW w:w="2552"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9</w:t>
            </w:r>
          </w:p>
        </w:tc>
        <w:tc>
          <w:tcPr>
            <w:tcW w:w="2409"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1.22%</w:t>
            </w:r>
          </w:p>
        </w:tc>
      </w:tr>
      <w:tr w:rsidR="00DC485D" w:rsidRPr="00AA0D62" w:rsidTr="00455CE4">
        <w:trPr>
          <w:trHeight w:val="315"/>
        </w:trPr>
        <w:tc>
          <w:tcPr>
            <w:tcW w:w="4126" w:type="dxa"/>
            <w:tcBorders>
              <w:top w:val="nil"/>
              <w:left w:val="single" w:sz="8" w:space="0" w:color="auto"/>
              <w:bottom w:val="single" w:sz="8"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95-99</w:t>
            </w:r>
          </w:p>
        </w:tc>
        <w:tc>
          <w:tcPr>
            <w:tcW w:w="2552" w:type="dxa"/>
            <w:tcBorders>
              <w:top w:val="nil"/>
              <w:left w:val="nil"/>
              <w:bottom w:val="single" w:sz="8"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w:t>
            </w:r>
          </w:p>
        </w:tc>
        <w:tc>
          <w:tcPr>
            <w:tcW w:w="2409" w:type="dxa"/>
            <w:tcBorders>
              <w:top w:val="nil"/>
              <w:left w:val="nil"/>
              <w:bottom w:val="single" w:sz="8"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0.14%</w:t>
            </w:r>
          </w:p>
        </w:tc>
      </w:tr>
      <w:tr w:rsidR="00DC485D" w:rsidRPr="00AA0D62" w:rsidTr="00455CE4">
        <w:trPr>
          <w:trHeight w:val="315"/>
        </w:trPr>
        <w:tc>
          <w:tcPr>
            <w:tcW w:w="4126" w:type="dxa"/>
            <w:tcBorders>
              <w:top w:val="nil"/>
              <w:left w:val="single" w:sz="8" w:space="0" w:color="auto"/>
              <w:bottom w:val="single" w:sz="8"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Not stated</w:t>
            </w:r>
          </w:p>
        </w:tc>
        <w:tc>
          <w:tcPr>
            <w:tcW w:w="2552" w:type="dxa"/>
            <w:tcBorders>
              <w:top w:val="nil"/>
              <w:left w:val="nil"/>
              <w:bottom w:val="single" w:sz="8"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235</w:t>
            </w:r>
          </w:p>
        </w:tc>
        <w:tc>
          <w:tcPr>
            <w:tcW w:w="2409" w:type="dxa"/>
            <w:tcBorders>
              <w:top w:val="nil"/>
              <w:left w:val="nil"/>
              <w:bottom w:val="single" w:sz="8"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31.97%</w:t>
            </w:r>
          </w:p>
        </w:tc>
      </w:tr>
      <w:tr w:rsidR="00DC485D" w:rsidRPr="00AA0D62" w:rsidTr="00455CE4">
        <w:trPr>
          <w:trHeight w:val="361"/>
        </w:trPr>
        <w:tc>
          <w:tcPr>
            <w:tcW w:w="4126" w:type="dxa"/>
            <w:tcBorders>
              <w:top w:val="single" w:sz="8" w:space="0" w:color="auto"/>
              <w:left w:val="single" w:sz="8" w:space="0" w:color="auto"/>
              <w:bottom w:val="single" w:sz="8" w:space="0" w:color="auto"/>
              <w:right w:val="single" w:sz="8" w:space="0" w:color="auto"/>
            </w:tcBorders>
            <w:shd w:val="clear" w:color="000000" w:fill="auto"/>
            <w:noWrap/>
            <w:vAlign w:val="bottom"/>
            <w:hideMark/>
          </w:tcPr>
          <w:p w:rsidR="00DC485D" w:rsidRPr="00AA0D62" w:rsidRDefault="00DC485D" w:rsidP="00DC485D">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Total</w:t>
            </w:r>
          </w:p>
        </w:tc>
        <w:tc>
          <w:tcPr>
            <w:tcW w:w="2552" w:type="dxa"/>
            <w:tcBorders>
              <w:top w:val="single" w:sz="8" w:space="0" w:color="auto"/>
              <w:left w:val="nil"/>
              <w:bottom w:val="single" w:sz="8" w:space="0" w:color="auto"/>
              <w:right w:val="single" w:sz="8" w:space="0" w:color="auto"/>
            </w:tcBorders>
            <w:shd w:val="clear" w:color="000000" w:fill="auto"/>
            <w:noWrap/>
            <w:vAlign w:val="bottom"/>
            <w:hideMark/>
          </w:tcPr>
          <w:p w:rsidR="00DC485D" w:rsidRPr="00AA0D62" w:rsidRDefault="00DC485D" w:rsidP="00DC485D">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735</w:t>
            </w:r>
          </w:p>
        </w:tc>
        <w:tc>
          <w:tcPr>
            <w:tcW w:w="2409" w:type="dxa"/>
            <w:tcBorders>
              <w:top w:val="single" w:sz="8" w:space="0" w:color="auto"/>
              <w:left w:val="nil"/>
              <w:bottom w:val="single" w:sz="8" w:space="0" w:color="auto"/>
              <w:right w:val="single" w:sz="8" w:space="0" w:color="auto"/>
            </w:tcBorders>
            <w:shd w:val="clear" w:color="000000" w:fill="auto"/>
            <w:noWrap/>
            <w:vAlign w:val="bottom"/>
            <w:hideMark/>
          </w:tcPr>
          <w:p w:rsidR="00DC485D" w:rsidRPr="00AA0D62" w:rsidRDefault="00DC485D" w:rsidP="00DC485D">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100.00%</w:t>
            </w:r>
          </w:p>
        </w:tc>
      </w:tr>
    </w:tbl>
    <w:p w:rsidR="00DC485D" w:rsidRPr="0018263A" w:rsidRDefault="00DC485D" w:rsidP="00455CE4">
      <w:pPr>
        <w:jc w:val="both"/>
        <w:rPr>
          <w:rFonts w:ascii="Verdana" w:hAnsi="Verdana" w:cs="Arial"/>
          <w:b/>
          <w:sz w:val="16"/>
          <w:szCs w:val="16"/>
          <w:u w:val="single"/>
        </w:rPr>
      </w:pPr>
    </w:p>
    <w:p w:rsidR="00DC485D" w:rsidRPr="00AA0D62" w:rsidRDefault="00DC485D" w:rsidP="00455CE4">
      <w:pPr>
        <w:jc w:val="both"/>
        <w:rPr>
          <w:rFonts w:ascii="Verdana" w:hAnsi="Verdana" w:cs="Arial"/>
          <w:b/>
          <w:sz w:val="24"/>
          <w:szCs w:val="24"/>
          <w:u w:val="single"/>
        </w:rPr>
      </w:pPr>
      <w:r w:rsidRPr="00AA0D62">
        <w:rPr>
          <w:noProof/>
          <w:lang w:eastAsia="en-GB"/>
        </w:rPr>
        <w:drawing>
          <wp:inline distT="0" distB="0" distL="0" distR="0" wp14:anchorId="23D3D6A9" wp14:editId="10DED50F">
            <wp:extent cx="5732890" cy="3140765"/>
            <wp:effectExtent l="0" t="0" r="2032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263A" w:rsidRDefault="0018263A" w:rsidP="00455CE4">
      <w:pPr>
        <w:jc w:val="both"/>
        <w:rPr>
          <w:rFonts w:ascii="Verdana" w:hAnsi="Verdana" w:cs="Arial"/>
          <w:b/>
        </w:rPr>
      </w:pPr>
    </w:p>
    <w:p w:rsidR="00DC485D" w:rsidRPr="00AA0D62" w:rsidRDefault="00DC485D" w:rsidP="00455CE4">
      <w:pPr>
        <w:jc w:val="both"/>
        <w:rPr>
          <w:rFonts w:ascii="Verdana" w:hAnsi="Verdana" w:cs="Arial"/>
          <w:b/>
        </w:rPr>
      </w:pPr>
      <w:r w:rsidRPr="00AA0D62">
        <w:rPr>
          <w:rFonts w:ascii="Verdana" w:hAnsi="Verdana" w:cs="Arial"/>
          <w:b/>
        </w:rPr>
        <w:t>What does this tell us?</w:t>
      </w:r>
    </w:p>
    <w:p w:rsidR="00DC485D" w:rsidRPr="000C4A1A" w:rsidRDefault="00DC485D" w:rsidP="00455CE4">
      <w:pPr>
        <w:jc w:val="both"/>
        <w:rPr>
          <w:rFonts w:ascii="Verdana" w:hAnsi="Verdana" w:cs="Arial"/>
        </w:rPr>
      </w:pPr>
      <w:r w:rsidRPr="00AA0D62">
        <w:rPr>
          <w:rFonts w:ascii="Verdana" w:hAnsi="Verdana" w:cs="Arial"/>
        </w:rPr>
        <w:t>The largest proportions of people involved in incidents were infants age 0-4. This is due to the heightened level of precautionary checks that children of this age group require. Families with young children are a higher risk group which are targeted via community safety education and home fire safety visits.</w:t>
      </w:r>
      <w:r>
        <w:rPr>
          <w:rFonts w:ascii="Verdana" w:hAnsi="Verdana" w:cs="Arial"/>
        </w:rPr>
        <w:t xml:space="preserve"> </w:t>
      </w:r>
      <w:r w:rsidRPr="000C4A1A">
        <w:rPr>
          <w:rFonts w:ascii="Verdana" w:hAnsi="Verdana" w:cs="Arial"/>
        </w:rPr>
        <w:t>The Service carries out wide ranging engagement activities to reach all sections of our community. This is with the aim of mitigating and minimising occurrences of fire and other accidents in the home. These engagement activities use a multi-agency approach, working with partners such as health, social housing providers and other community groups, to ensure that the broadest and most representative range of audience is reached.</w:t>
      </w:r>
    </w:p>
    <w:p w:rsidR="00DC485D" w:rsidRPr="000C4A1A" w:rsidRDefault="00DC485D" w:rsidP="00455CE4">
      <w:pPr>
        <w:jc w:val="both"/>
        <w:rPr>
          <w:rFonts w:ascii="Verdana" w:hAnsi="Verdana" w:cs="Arial"/>
        </w:rPr>
      </w:pPr>
      <w:r w:rsidRPr="000C4A1A">
        <w:rPr>
          <w:rFonts w:ascii="Verdana" w:hAnsi="Verdana" w:cs="Arial"/>
        </w:rPr>
        <w:t>The Service supports a range of national safety weeks and carries out high profile prevention campaigns through the Operations and Community Safety Sections. This includes activities around kitchen safety week and religious festivals.</w:t>
      </w:r>
    </w:p>
    <w:p w:rsidR="00DC485D" w:rsidRPr="0017104B" w:rsidRDefault="00DC485D" w:rsidP="00455CE4">
      <w:pPr>
        <w:jc w:val="both"/>
        <w:rPr>
          <w:rFonts w:ascii="Verdana" w:hAnsi="Verdana" w:cs="Arial"/>
        </w:rPr>
      </w:pPr>
      <w:r w:rsidRPr="00AA0D62">
        <w:rPr>
          <w:rFonts w:ascii="Verdana" w:hAnsi="Verdana" w:cs="Arial"/>
        </w:rPr>
        <w:t>The second highest proportion is young people within the 15-19 and 20-24 age groups. Road traffic collisions can account for a heightened number of casualties in this area. Operational teams under the guid</w:t>
      </w:r>
      <w:r>
        <w:rPr>
          <w:rFonts w:ascii="Verdana" w:hAnsi="Verdana" w:cs="Arial"/>
        </w:rPr>
        <w:t>ance</w:t>
      </w:r>
      <w:r w:rsidRPr="00AA0D62">
        <w:rPr>
          <w:rFonts w:ascii="Verdana" w:hAnsi="Verdana" w:cs="Arial"/>
        </w:rPr>
        <w:t xml:space="preserve"> of their District Manage</w:t>
      </w:r>
      <w:r>
        <w:rPr>
          <w:rFonts w:ascii="Verdana" w:hAnsi="Verdana" w:cs="Arial"/>
        </w:rPr>
        <w:t>ment Team</w:t>
      </w:r>
      <w:r w:rsidRPr="00AA0D62">
        <w:rPr>
          <w:rFonts w:ascii="Verdana" w:hAnsi="Verdana" w:cs="Arial"/>
        </w:rPr>
        <w:t xml:space="preserve"> educate these age groups with RTC reduction information as part of focussed campaigns throughout the year e.g. Road Safety Week.</w:t>
      </w:r>
    </w:p>
    <w:p w:rsidR="00DC485D" w:rsidRPr="00AA0D62" w:rsidRDefault="00DC485D" w:rsidP="00455CE4">
      <w:pPr>
        <w:jc w:val="both"/>
        <w:rPr>
          <w:rFonts w:ascii="Verdana" w:hAnsi="Verdana" w:cs="Arial"/>
          <w:b/>
          <w:sz w:val="24"/>
          <w:szCs w:val="24"/>
          <w:u w:val="single"/>
        </w:rPr>
      </w:pPr>
      <w:r w:rsidRPr="00AA0D62">
        <w:rPr>
          <w:rFonts w:ascii="Verdana" w:hAnsi="Verdana" w:cs="Arial"/>
          <w:b/>
          <w:sz w:val="24"/>
          <w:szCs w:val="24"/>
          <w:u w:val="single"/>
        </w:rPr>
        <w:t>Gender</w:t>
      </w:r>
    </w:p>
    <w:tbl>
      <w:tblPr>
        <w:tblStyle w:val="TableGrid"/>
        <w:tblW w:w="0" w:type="auto"/>
        <w:tblInd w:w="108" w:type="dxa"/>
        <w:tblLook w:val="04A0" w:firstRow="1" w:lastRow="0" w:firstColumn="1" w:lastColumn="0" w:noHBand="0" w:noVBand="1"/>
      </w:tblPr>
      <w:tblGrid>
        <w:gridCol w:w="2972"/>
        <w:gridCol w:w="3081"/>
        <w:gridCol w:w="3019"/>
      </w:tblGrid>
      <w:tr w:rsidR="00DC485D" w:rsidRPr="00AA0D62" w:rsidTr="00455CE4">
        <w:tc>
          <w:tcPr>
            <w:tcW w:w="9072" w:type="dxa"/>
            <w:gridSpan w:val="3"/>
            <w:shd w:val="clear" w:color="auto" w:fill="C6D9F1" w:themeFill="text2" w:themeFillTint="33"/>
          </w:tcPr>
          <w:p w:rsidR="00DC485D" w:rsidRPr="00AA0D62" w:rsidRDefault="00DC485D" w:rsidP="00DC485D">
            <w:pPr>
              <w:jc w:val="center"/>
              <w:rPr>
                <w:rFonts w:ascii="Verdana" w:hAnsi="Verdana" w:cs="Arial"/>
                <w:b/>
              </w:rPr>
            </w:pPr>
            <w:r w:rsidRPr="00AA0D62">
              <w:rPr>
                <w:rFonts w:ascii="Verdana" w:hAnsi="Verdana" w:cs="Arial"/>
                <w:b/>
              </w:rPr>
              <w:t>Gender of people involved in incidents 2013/2014 (31</w:t>
            </w:r>
            <w:r w:rsidRPr="00AA0D62">
              <w:rPr>
                <w:rFonts w:ascii="Verdana" w:hAnsi="Verdana" w:cs="Arial"/>
                <w:b/>
                <w:vertAlign w:val="superscript"/>
              </w:rPr>
              <w:t>st</w:t>
            </w:r>
            <w:r w:rsidRPr="00AA0D62">
              <w:rPr>
                <w:rFonts w:ascii="Verdana" w:hAnsi="Verdana" w:cs="Arial"/>
                <w:b/>
              </w:rPr>
              <w:t xml:space="preserve"> March 2014)</w:t>
            </w:r>
          </w:p>
        </w:tc>
      </w:tr>
      <w:tr w:rsidR="00DC485D" w:rsidRPr="00AA0D62" w:rsidTr="00455CE4">
        <w:tc>
          <w:tcPr>
            <w:tcW w:w="2972" w:type="dxa"/>
          </w:tcPr>
          <w:p w:rsidR="00DC485D" w:rsidRPr="00AA0D62" w:rsidRDefault="00DC485D" w:rsidP="00DC485D">
            <w:pPr>
              <w:jc w:val="center"/>
              <w:rPr>
                <w:rFonts w:ascii="Verdana" w:hAnsi="Verdana" w:cs="Arial"/>
                <w:b/>
              </w:rPr>
            </w:pPr>
            <w:r w:rsidRPr="00AA0D62">
              <w:rPr>
                <w:rFonts w:ascii="Verdana" w:hAnsi="Verdana" w:cs="Arial"/>
                <w:b/>
              </w:rPr>
              <w:t>Gender</w:t>
            </w:r>
          </w:p>
        </w:tc>
        <w:tc>
          <w:tcPr>
            <w:tcW w:w="3081" w:type="dxa"/>
          </w:tcPr>
          <w:p w:rsidR="00DC485D" w:rsidRPr="00AA0D62" w:rsidRDefault="00DC485D" w:rsidP="00DC485D">
            <w:pPr>
              <w:jc w:val="center"/>
              <w:rPr>
                <w:rFonts w:ascii="Verdana" w:hAnsi="Verdana" w:cs="Arial"/>
                <w:b/>
              </w:rPr>
            </w:pPr>
            <w:r w:rsidRPr="00AA0D62">
              <w:rPr>
                <w:rFonts w:ascii="Verdana" w:hAnsi="Verdana" w:cs="Arial"/>
                <w:b/>
              </w:rPr>
              <w:t>Number of people</w:t>
            </w:r>
          </w:p>
        </w:tc>
        <w:tc>
          <w:tcPr>
            <w:tcW w:w="3019" w:type="dxa"/>
          </w:tcPr>
          <w:p w:rsidR="00DC485D" w:rsidRPr="00AA0D62" w:rsidRDefault="00DC485D" w:rsidP="00DC485D">
            <w:pPr>
              <w:jc w:val="center"/>
              <w:rPr>
                <w:rFonts w:ascii="Verdana" w:hAnsi="Verdana" w:cs="Arial"/>
                <w:b/>
              </w:rPr>
            </w:pPr>
            <w:r w:rsidRPr="00AA0D62">
              <w:rPr>
                <w:rFonts w:ascii="Verdana" w:hAnsi="Verdana" w:cs="Arial"/>
                <w:b/>
              </w:rPr>
              <w:t>Percentage</w:t>
            </w:r>
          </w:p>
        </w:tc>
      </w:tr>
      <w:tr w:rsidR="00DC485D" w:rsidRPr="00AA0D62" w:rsidTr="00455CE4">
        <w:tc>
          <w:tcPr>
            <w:tcW w:w="2972" w:type="dxa"/>
          </w:tcPr>
          <w:p w:rsidR="00DC485D" w:rsidRPr="00AA0D62" w:rsidRDefault="00DC485D" w:rsidP="00DC485D">
            <w:pPr>
              <w:jc w:val="center"/>
              <w:rPr>
                <w:rFonts w:ascii="Verdana" w:hAnsi="Verdana" w:cs="Arial"/>
              </w:rPr>
            </w:pPr>
            <w:r w:rsidRPr="00AA0D62">
              <w:rPr>
                <w:rFonts w:ascii="Verdana" w:hAnsi="Verdana" w:cs="Arial"/>
              </w:rPr>
              <w:t>Female</w:t>
            </w:r>
          </w:p>
        </w:tc>
        <w:tc>
          <w:tcPr>
            <w:tcW w:w="3081" w:type="dxa"/>
          </w:tcPr>
          <w:p w:rsidR="00DC485D" w:rsidRPr="00AA0D62" w:rsidRDefault="00DC485D" w:rsidP="00DC485D">
            <w:pPr>
              <w:jc w:val="center"/>
              <w:rPr>
                <w:rFonts w:ascii="Verdana" w:hAnsi="Verdana" w:cs="Arial"/>
              </w:rPr>
            </w:pPr>
            <w:r w:rsidRPr="00AA0D62">
              <w:rPr>
                <w:rFonts w:ascii="Verdana" w:hAnsi="Verdana" w:cs="Arial"/>
              </w:rPr>
              <w:t>308</w:t>
            </w:r>
          </w:p>
        </w:tc>
        <w:tc>
          <w:tcPr>
            <w:tcW w:w="3019" w:type="dxa"/>
          </w:tcPr>
          <w:p w:rsidR="00DC485D" w:rsidRPr="00AA0D62" w:rsidRDefault="00DC485D" w:rsidP="00DC485D">
            <w:pPr>
              <w:jc w:val="center"/>
              <w:rPr>
                <w:rFonts w:ascii="Verdana" w:hAnsi="Verdana" w:cs="Arial"/>
              </w:rPr>
            </w:pPr>
            <w:r>
              <w:rPr>
                <w:rFonts w:ascii="Verdana" w:hAnsi="Verdana" w:cs="Arial"/>
              </w:rPr>
              <w:t xml:space="preserve">  </w:t>
            </w:r>
            <w:r w:rsidRPr="00AA0D62">
              <w:rPr>
                <w:rFonts w:ascii="Verdana" w:hAnsi="Verdana" w:cs="Arial"/>
              </w:rPr>
              <w:t>41.90%</w:t>
            </w:r>
          </w:p>
        </w:tc>
      </w:tr>
      <w:tr w:rsidR="00DC485D" w:rsidRPr="00AA0D62" w:rsidTr="00455CE4">
        <w:tc>
          <w:tcPr>
            <w:tcW w:w="2972" w:type="dxa"/>
          </w:tcPr>
          <w:p w:rsidR="00DC485D" w:rsidRPr="00AA0D62" w:rsidRDefault="00DC485D" w:rsidP="00DC485D">
            <w:pPr>
              <w:jc w:val="center"/>
              <w:rPr>
                <w:rFonts w:ascii="Verdana" w:hAnsi="Verdana" w:cs="Arial"/>
              </w:rPr>
            </w:pPr>
            <w:r w:rsidRPr="00AA0D62">
              <w:rPr>
                <w:rFonts w:ascii="Verdana" w:hAnsi="Verdana" w:cs="Arial"/>
              </w:rPr>
              <w:t>Male</w:t>
            </w:r>
          </w:p>
        </w:tc>
        <w:tc>
          <w:tcPr>
            <w:tcW w:w="3081" w:type="dxa"/>
          </w:tcPr>
          <w:p w:rsidR="00DC485D" w:rsidRPr="00AA0D62" w:rsidRDefault="00DC485D" w:rsidP="00DC485D">
            <w:pPr>
              <w:jc w:val="center"/>
              <w:rPr>
                <w:rFonts w:ascii="Verdana" w:hAnsi="Verdana" w:cs="Arial"/>
              </w:rPr>
            </w:pPr>
            <w:r w:rsidRPr="00AA0D62">
              <w:rPr>
                <w:rFonts w:ascii="Verdana" w:hAnsi="Verdana" w:cs="Arial"/>
              </w:rPr>
              <w:t>405</w:t>
            </w:r>
          </w:p>
        </w:tc>
        <w:tc>
          <w:tcPr>
            <w:tcW w:w="3019" w:type="dxa"/>
          </w:tcPr>
          <w:p w:rsidR="00DC485D" w:rsidRPr="00AA0D62" w:rsidRDefault="00DC485D" w:rsidP="00DC485D">
            <w:pPr>
              <w:rPr>
                <w:rFonts w:ascii="Verdana" w:hAnsi="Verdana" w:cs="Arial"/>
              </w:rPr>
            </w:pPr>
            <w:r>
              <w:rPr>
                <w:rFonts w:ascii="Verdana" w:hAnsi="Verdana" w:cs="Arial"/>
              </w:rPr>
              <w:t xml:space="preserve">              </w:t>
            </w:r>
            <w:r w:rsidRPr="00AA0D62">
              <w:rPr>
                <w:rFonts w:ascii="Verdana" w:hAnsi="Verdana" w:cs="Arial"/>
              </w:rPr>
              <w:t>55.10</w:t>
            </w:r>
            <w:r>
              <w:rPr>
                <w:rFonts w:ascii="Verdana" w:hAnsi="Verdana" w:cs="Arial"/>
              </w:rPr>
              <w:t>%</w:t>
            </w:r>
          </w:p>
        </w:tc>
      </w:tr>
      <w:tr w:rsidR="00DC485D" w:rsidRPr="00AA0D62" w:rsidTr="00455CE4">
        <w:tc>
          <w:tcPr>
            <w:tcW w:w="2972" w:type="dxa"/>
          </w:tcPr>
          <w:p w:rsidR="00DC485D" w:rsidRPr="00AA0D62" w:rsidRDefault="00DC485D" w:rsidP="00DC485D">
            <w:pPr>
              <w:jc w:val="center"/>
              <w:rPr>
                <w:rFonts w:ascii="Verdana" w:hAnsi="Verdana" w:cs="Arial"/>
              </w:rPr>
            </w:pPr>
            <w:r w:rsidRPr="00AA0D62">
              <w:rPr>
                <w:rFonts w:ascii="Verdana" w:hAnsi="Verdana" w:cs="Arial"/>
              </w:rPr>
              <w:t>Not known</w:t>
            </w:r>
          </w:p>
        </w:tc>
        <w:tc>
          <w:tcPr>
            <w:tcW w:w="3081" w:type="dxa"/>
          </w:tcPr>
          <w:p w:rsidR="00DC485D" w:rsidRPr="00AA0D62" w:rsidRDefault="00DC485D" w:rsidP="00DC485D">
            <w:pPr>
              <w:jc w:val="center"/>
              <w:rPr>
                <w:rFonts w:ascii="Verdana" w:hAnsi="Verdana" w:cs="Arial"/>
              </w:rPr>
            </w:pPr>
            <w:r w:rsidRPr="00AA0D62">
              <w:rPr>
                <w:rFonts w:ascii="Verdana" w:hAnsi="Verdana" w:cs="Arial"/>
              </w:rPr>
              <w:t>12</w:t>
            </w:r>
          </w:p>
        </w:tc>
        <w:tc>
          <w:tcPr>
            <w:tcW w:w="3019" w:type="dxa"/>
          </w:tcPr>
          <w:p w:rsidR="00DC485D" w:rsidRPr="00AA0D62" w:rsidRDefault="00DC485D" w:rsidP="00DC485D">
            <w:pPr>
              <w:jc w:val="center"/>
              <w:rPr>
                <w:rFonts w:ascii="Verdana" w:hAnsi="Verdana" w:cs="Arial"/>
              </w:rPr>
            </w:pPr>
            <w:r w:rsidRPr="00AA0D62">
              <w:rPr>
                <w:rFonts w:ascii="Verdana" w:hAnsi="Verdana" w:cs="Arial"/>
              </w:rPr>
              <w:t>1.63%</w:t>
            </w:r>
          </w:p>
        </w:tc>
      </w:tr>
      <w:tr w:rsidR="00DC485D" w:rsidRPr="00AA0D62" w:rsidTr="00455CE4">
        <w:tc>
          <w:tcPr>
            <w:tcW w:w="2972" w:type="dxa"/>
          </w:tcPr>
          <w:p w:rsidR="00DC485D" w:rsidRPr="00AA0D62" w:rsidRDefault="00DC485D" w:rsidP="00DC485D">
            <w:pPr>
              <w:jc w:val="center"/>
              <w:rPr>
                <w:rFonts w:ascii="Verdana" w:hAnsi="Verdana" w:cs="Arial"/>
              </w:rPr>
            </w:pPr>
            <w:r w:rsidRPr="00AA0D62">
              <w:rPr>
                <w:rFonts w:ascii="Verdana" w:hAnsi="Verdana" w:cs="Arial"/>
              </w:rPr>
              <w:t>Not specified</w:t>
            </w:r>
          </w:p>
        </w:tc>
        <w:tc>
          <w:tcPr>
            <w:tcW w:w="3081" w:type="dxa"/>
          </w:tcPr>
          <w:p w:rsidR="00DC485D" w:rsidRPr="00AA0D62" w:rsidRDefault="00DC485D" w:rsidP="00DC485D">
            <w:pPr>
              <w:jc w:val="center"/>
              <w:rPr>
                <w:rFonts w:ascii="Verdana" w:hAnsi="Verdana" w:cs="Arial"/>
              </w:rPr>
            </w:pPr>
            <w:r w:rsidRPr="00AA0D62">
              <w:rPr>
                <w:rFonts w:ascii="Verdana" w:hAnsi="Verdana" w:cs="Arial"/>
              </w:rPr>
              <w:t>10</w:t>
            </w:r>
          </w:p>
        </w:tc>
        <w:tc>
          <w:tcPr>
            <w:tcW w:w="3019" w:type="dxa"/>
          </w:tcPr>
          <w:p w:rsidR="00DC485D" w:rsidRPr="00AA0D62" w:rsidRDefault="00DC485D" w:rsidP="00DC485D">
            <w:pPr>
              <w:jc w:val="center"/>
              <w:rPr>
                <w:rFonts w:ascii="Verdana" w:hAnsi="Verdana" w:cs="Arial"/>
              </w:rPr>
            </w:pPr>
            <w:r w:rsidRPr="00AA0D62">
              <w:rPr>
                <w:rFonts w:ascii="Verdana" w:hAnsi="Verdana" w:cs="Arial"/>
              </w:rPr>
              <w:t>1.36%</w:t>
            </w:r>
          </w:p>
        </w:tc>
      </w:tr>
      <w:tr w:rsidR="00DC485D" w:rsidRPr="00AA0D62" w:rsidTr="00455CE4">
        <w:tc>
          <w:tcPr>
            <w:tcW w:w="2972" w:type="dxa"/>
          </w:tcPr>
          <w:p w:rsidR="00DC485D" w:rsidRPr="00AA0D62" w:rsidRDefault="00DC485D" w:rsidP="00DC485D">
            <w:pPr>
              <w:jc w:val="center"/>
              <w:rPr>
                <w:rFonts w:ascii="Verdana" w:hAnsi="Verdana" w:cs="Arial"/>
                <w:b/>
              </w:rPr>
            </w:pPr>
            <w:r w:rsidRPr="00AA0D62">
              <w:rPr>
                <w:rFonts w:ascii="Verdana" w:hAnsi="Verdana" w:cs="Arial"/>
                <w:b/>
              </w:rPr>
              <w:t>Total</w:t>
            </w:r>
          </w:p>
        </w:tc>
        <w:tc>
          <w:tcPr>
            <w:tcW w:w="3081" w:type="dxa"/>
          </w:tcPr>
          <w:p w:rsidR="00DC485D" w:rsidRPr="00AA0D62" w:rsidRDefault="00DC485D" w:rsidP="00DC485D">
            <w:pPr>
              <w:jc w:val="center"/>
              <w:rPr>
                <w:rFonts w:ascii="Verdana" w:hAnsi="Verdana" w:cs="Arial"/>
                <w:b/>
              </w:rPr>
            </w:pPr>
            <w:r w:rsidRPr="00AA0D62">
              <w:rPr>
                <w:rFonts w:ascii="Verdana" w:hAnsi="Verdana" w:cs="Arial"/>
                <w:b/>
              </w:rPr>
              <w:t>735</w:t>
            </w:r>
          </w:p>
        </w:tc>
        <w:tc>
          <w:tcPr>
            <w:tcW w:w="3019" w:type="dxa"/>
          </w:tcPr>
          <w:p w:rsidR="00DC485D" w:rsidRPr="00AA0D62" w:rsidRDefault="00DC485D" w:rsidP="00DC485D">
            <w:pPr>
              <w:jc w:val="center"/>
              <w:rPr>
                <w:rFonts w:ascii="Verdana" w:hAnsi="Verdana" w:cs="Arial"/>
                <w:b/>
              </w:rPr>
            </w:pPr>
            <w:r w:rsidRPr="00AA0D62">
              <w:rPr>
                <w:rFonts w:ascii="Verdana" w:hAnsi="Verdana" w:cs="Arial"/>
                <w:b/>
              </w:rPr>
              <w:t>100%</w:t>
            </w:r>
          </w:p>
        </w:tc>
      </w:tr>
    </w:tbl>
    <w:p w:rsidR="00DC485D" w:rsidRPr="00F23D2E" w:rsidRDefault="00DC485D" w:rsidP="00455CE4">
      <w:pPr>
        <w:jc w:val="both"/>
        <w:rPr>
          <w:rFonts w:ascii="Verdana" w:hAnsi="Verdana" w:cs="Arial"/>
          <w:b/>
          <w:sz w:val="16"/>
          <w:szCs w:val="16"/>
          <w:u w:val="single"/>
        </w:rPr>
      </w:pPr>
    </w:p>
    <w:p w:rsidR="00DC485D" w:rsidRPr="00AA0D62" w:rsidRDefault="00DC485D" w:rsidP="00455CE4">
      <w:pPr>
        <w:jc w:val="both"/>
        <w:rPr>
          <w:rFonts w:ascii="Verdana" w:hAnsi="Verdana" w:cs="Arial"/>
          <w:b/>
          <w:sz w:val="24"/>
          <w:szCs w:val="24"/>
          <w:u w:val="single"/>
        </w:rPr>
      </w:pPr>
      <w:r w:rsidRPr="00AA0D62">
        <w:rPr>
          <w:noProof/>
          <w:lang w:eastAsia="en-GB"/>
        </w:rPr>
        <w:drawing>
          <wp:inline distT="0" distB="0" distL="0" distR="0" wp14:anchorId="4FA054C0" wp14:editId="54E01B59">
            <wp:extent cx="5732890" cy="2297927"/>
            <wp:effectExtent l="0" t="0" r="20320" b="266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485D" w:rsidRPr="00AA0D62" w:rsidRDefault="00DC485D" w:rsidP="00455CE4">
      <w:pPr>
        <w:jc w:val="both"/>
        <w:rPr>
          <w:rFonts w:ascii="Verdana" w:hAnsi="Verdana" w:cs="Arial"/>
          <w:b/>
        </w:rPr>
      </w:pPr>
      <w:r w:rsidRPr="00AA0D62">
        <w:rPr>
          <w:rFonts w:ascii="Verdana" w:hAnsi="Verdana" w:cs="Arial"/>
          <w:b/>
        </w:rPr>
        <w:t>What does this tell us?</w:t>
      </w:r>
    </w:p>
    <w:p w:rsidR="00DC485D" w:rsidRPr="00AA0D62" w:rsidRDefault="00DC485D" w:rsidP="00455CE4">
      <w:pPr>
        <w:jc w:val="both"/>
        <w:rPr>
          <w:rFonts w:ascii="Verdana" w:hAnsi="Verdana" w:cs="Arial"/>
        </w:rPr>
      </w:pPr>
      <w:r>
        <w:rPr>
          <w:rFonts w:ascii="Verdana" w:hAnsi="Verdana" w:cs="Arial"/>
        </w:rPr>
        <w:t xml:space="preserve">The majority of people involved in incidents were male, this is an area of concern, with a significantly higher number of males involved in all incidents that the Service attends. </w:t>
      </w:r>
      <w:r w:rsidRPr="00AA0D62">
        <w:rPr>
          <w:rFonts w:ascii="Verdana" w:hAnsi="Verdana" w:cs="Arial"/>
        </w:rPr>
        <w:t xml:space="preserve">This can be attributed to lone male occupants of properties being at higher risk to </w:t>
      </w:r>
      <w:r w:rsidRPr="000911CE">
        <w:rPr>
          <w:rFonts w:ascii="Verdana" w:hAnsi="Verdana" w:cs="Arial"/>
        </w:rPr>
        <w:t xml:space="preserve">fire due to a number of factors such as drug or alcohol misuse and social exclusion. The proportion of male drivers involved in road traffic collisions is also significantly higher than females. The service engages in preventative activities to address issues of social exclusion and isolation amongst all sections of the community. </w:t>
      </w:r>
      <w:r w:rsidRPr="00AA0D62">
        <w:rPr>
          <w:rFonts w:ascii="Verdana" w:hAnsi="Verdana" w:cs="Arial"/>
        </w:rPr>
        <w:t>Both of these groups are targeted as part of District and Service projects and plans.</w:t>
      </w:r>
    </w:p>
    <w:p w:rsidR="00DC485D" w:rsidRPr="00AA0D62" w:rsidRDefault="00DC485D" w:rsidP="00455CE4">
      <w:pPr>
        <w:jc w:val="both"/>
        <w:rPr>
          <w:rFonts w:ascii="Verdana" w:hAnsi="Verdana" w:cs="Arial"/>
          <w:b/>
        </w:rPr>
      </w:pPr>
      <w:r w:rsidRPr="00AA0D62">
        <w:rPr>
          <w:rFonts w:ascii="Verdana" w:hAnsi="Verdana" w:cs="Arial"/>
          <w:b/>
          <w:sz w:val="24"/>
          <w:szCs w:val="24"/>
          <w:u w:val="single"/>
        </w:rPr>
        <w:t>Race</w:t>
      </w:r>
    </w:p>
    <w:tbl>
      <w:tblPr>
        <w:tblW w:w="9149" w:type="dxa"/>
        <w:tblInd w:w="93" w:type="dxa"/>
        <w:tblLook w:val="04A0" w:firstRow="1" w:lastRow="0" w:firstColumn="1" w:lastColumn="0" w:noHBand="0" w:noVBand="1"/>
      </w:tblPr>
      <w:tblGrid>
        <w:gridCol w:w="4284"/>
        <w:gridCol w:w="1968"/>
        <w:gridCol w:w="2897"/>
      </w:tblGrid>
      <w:tr w:rsidR="00DC485D" w:rsidRPr="00AA0D62" w:rsidTr="00455CE4">
        <w:trPr>
          <w:trHeight w:val="315"/>
        </w:trPr>
        <w:tc>
          <w:tcPr>
            <w:tcW w:w="4284" w:type="dxa"/>
            <w:tcBorders>
              <w:top w:val="single" w:sz="8" w:space="0" w:color="auto"/>
              <w:left w:val="single" w:sz="8" w:space="0" w:color="auto"/>
              <w:bottom w:val="single" w:sz="8" w:space="0" w:color="auto"/>
              <w:right w:val="single" w:sz="8" w:space="0" w:color="auto"/>
            </w:tcBorders>
            <w:shd w:val="clear" w:color="000000" w:fill="C6D9F1" w:themeFill="text2" w:themeFillTint="33"/>
            <w:noWrap/>
            <w:vAlign w:val="center"/>
            <w:hideMark/>
          </w:tcPr>
          <w:p w:rsidR="00DC485D" w:rsidRPr="00AA0D62" w:rsidRDefault="00DC485D" w:rsidP="00DC485D">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Ethnicity</w:t>
            </w:r>
          </w:p>
        </w:tc>
        <w:tc>
          <w:tcPr>
            <w:tcW w:w="1968" w:type="dxa"/>
            <w:tcBorders>
              <w:top w:val="single" w:sz="8" w:space="0" w:color="auto"/>
              <w:left w:val="nil"/>
              <w:bottom w:val="single" w:sz="8" w:space="0" w:color="auto"/>
              <w:right w:val="single" w:sz="8" w:space="0" w:color="auto"/>
            </w:tcBorders>
            <w:shd w:val="clear" w:color="000000" w:fill="C6D9F1" w:themeFill="text2" w:themeFillTint="33"/>
            <w:noWrap/>
            <w:vAlign w:val="center"/>
            <w:hideMark/>
          </w:tcPr>
          <w:p w:rsidR="00DC485D" w:rsidRPr="00AA0D62" w:rsidRDefault="00DC485D" w:rsidP="00DC485D">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Number of people</w:t>
            </w:r>
          </w:p>
        </w:tc>
        <w:tc>
          <w:tcPr>
            <w:tcW w:w="2897" w:type="dxa"/>
            <w:tcBorders>
              <w:top w:val="single" w:sz="8" w:space="0" w:color="auto"/>
              <w:left w:val="nil"/>
              <w:bottom w:val="single" w:sz="8" w:space="0" w:color="auto"/>
              <w:right w:val="single" w:sz="8" w:space="0" w:color="auto"/>
            </w:tcBorders>
            <w:shd w:val="clear" w:color="000000" w:fill="C6D9F1" w:themeFill="text2" w:themeFillTint="33"/>
            <w:noWrap/>
            <w:vAlign w:val="center"/>
            <w:hideMark/>
          </w:tcPr>
          <w:p w:rsidR="00DC485D" w:rsidRPr="00AA0D62" w:rsidRDefault="00DC485D" w:rsidP="00DC485D">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Percentage</w:t>
            </w:r>
          </w:p>
        </w:tc>
      </w:tr>
      <w:tr w:rsidR="00DC485D" w:rsidRPr="00AA0D62" w:rsidTr="00455CE4">
        <w:trPr>
          <w:trHeight w:val="300"/>
        </w:trPr>
        <w:tc>
          <w:tcPr>
            <w:tcW w:w="4284" w:type="dxa"/>
            <w:tcBorders>
              <w:top w:val="nil"/>
              <w:left w:val="single" w:sz="8" w:space="0" w:color="auto"/>
              <w:bottom w:val="single" w:sz="4" w:space="0" w:color="auto"/>
              <w:right w:val="single" w:sz="8" w:space="0" w:color="auto"/>
            </w:tcBorders>
            <w:shd w:val="clear" w:color="auto" w:fill="auto"/>
            <w:noWrap/>
          </w:tcPr>
          <w:p w:rsidR="00DC485D" w:rsidRPr="00AA0D62" w:rsidRDefault="00DC485D" w:rsidP="00DC485D">
            <w:pPr>
              <w:spacing w:after="0" w:line="240" w:lineRule="auto"/>
              <w:rPr>
                <w:rFonts w:ascii="Verdana" w:eastAsia="Times New Roman" w:hAnsi="Verdana" w:cs="Times New Roman"/>
                <w:lang w:eastAsia="en-GB"/>
              </w:rPr>
            </w:pPr>
            <w:r w:rsidRPr="00AA0D62">
              <w:rPr>
                <w:rFonts w:ascii="Verdana" w:eastAsia="Times New Roman" w:hAnsi="Verdana" w:cs="Times New Roman"/>
                <w:lang w:eastAsia="en-GB"/>
              </w:rPr>
              <w:t>Asian or Asian British – Other Asian</w:t>
            </w:r>
          </w:p>
        </w:tc>
        <w:tc>
          <w:tcPr>
            <w:tcW w:w="1968"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w:t>
            </w:r>
          </w:p>
        </w:tc>
        <w:tc>
          <w:tcPr>
            <w:tcW w:w="2897" w:type="dxa"/>
            <w:tcBorders>
              <w:top w:val="nil"/>
              <w:left w:val="single" w:sz="4" w:space="0" w:color="auto"/>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0.27%</w:t>
            </w:r>
          </w:p>
        </w:tc>
      </w:tr>
      <w:tr w:rsidR="00DC485D" w:rsidRPr="00AA0D62" w:rsidTr="00455CE4">
        <w:trPr>
          <w:trHeight w:val="300"/>
        </w:trPr>
        <w:tc>
          <w:tcPr>
            <w:tcW w:w="4284" w:type="dxa"/>
            <w:tcBorders>
              <w:top w:val="nil"/>
              <w:left w:val="single" w:sz="8" w:space="0" w:color="auto"/>
              <w:bottom w:val="single" w:sz="4" w:space="0" w:color="auto"/>
              <w:right w:val="single" w:sz="8" w:space="0" w:color="auto"/>
            </w:tcBorders>
            <w:shd w:val="clear" w:color="auto" w:fill="auto"/>
            <w:noWrap/>
          </w:tcPr>
          <w:p w:rsidR="00DC485D" w:rsidRPr="00AA0D62" w:rsidRDefault="00DC485D" w:rsidP="00DC485D">
            <w:pPr>
              <w:spacing w:after="0" w:line="240" w:lineRule="auto"/>
              <w:rPr>
                <w:rFonts w:ascii="Verdana" w:eastAsia="Times New Roman" w:hAnsi="Verdana" w:cs="Times New Roman"/>
                <w:lang w:eastAsia="en-GB"/>
              </w:rPr>
            </w:pPr>
            <w:r w:rsidRPr="00AA0D62">
              <w:rPr>
                <w:rFonts w:ascii="Verdana" w:eastAsia="Times New Roman" w:hAnsi="Verdana" w:cs="Times New Roman"/>
                <w:lang w:eastAsia="en-GB"/>
              </w:rPr>
              <w:t>Black or Black British - African</w:t>
            </w:r>
          </w:p>
        </w:tc>
        <w:tc>
          <w:tcPr>
            <w:tcW w:w="1968"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w:t>
            </w:r>
          </w:p>
        </w:tc>
        <w:tc>
          <w:tcPr>
            <w:tcW w:w="2897" w:type="dxa"/>
            <w:tcBorders>
              <w:top w:val="nil"/>
              <w:left w:val="single" w:sz="4" w:space="0" w:color="auto"/>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0.14%</w:t>
            </w:r>
          </w:p>
        </w:tc>
      </w:tr>
      <w:tr w:rsidR="00DC485D" w:rsidRPr="00AA0D62" w:rsidTr="00455CE4">
        <w:trPr>
          <w:trHeight w:val="300"/>
        </w:trPr>
        <w:tc>
          <w:tcPr>
            <w:tcW w:w="4284" w:type="dxa"/>
            <w:tcBorders>
              <w:top w:val="nil"/>
              <w:left w:val="single" w:sz="8" w:space="0" w:color="auto"/>
              <w:bottom w:val="single" w:sz="4" w:space="0" w:color="auto"/>
              <w:right w:val="single" w:sz="8" w:space="0" w:color="auto"/>
            </w:tcBorders>
            <w:shd w:val="clear" w:color="auto" w:fill="auto"/>
            <w:noWrap/>
          </w:tcPr>
          <w:p w:rsidR="00DC485D" w:rsidRPr="00AA0D62" w:rsidRDefault="00DC485D" w:rsidP="00DC485D">
            <w:pPr>
              <w:spacing w:after="0" w:line="240" w:lineRule="auto"/>
              <w:rPr>
                <w:rFonts w:ascii="Verdana" w:eastAsia="Times New Roman" w:hAnsi="Verdana" w:cs="Times New Roman"/>
                <w:lang w:eastAsia="en-GB"/>
              </w:rPr>
            </w:pPr>
            <w:r w:rsidRPr="00AA0D62">
              <w:rPr>
                <w:rFonts w:ascii="Verdana" w:eastAsia="Times New Roman" w:hAnsi="Verdana" w:cs="Times New Roman"/>
                <w:lang w:eastAsia="en-GB"/>
              </w:rPr>
              <w:t>Black or Black British - Caribbean</w:t>
            </w:r>
          </w:p>
        </w:tc>
        <w:tc>
          <w:tcPr>
            <w:tcW w:w="1968"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w:t>
            </w:r>
          </w:p>
        </w:tc>
        <w:tc>
          <w:tcPr>
            <w:tcW w:w="2897" w:type="dxa"/>
            <w:tcBorders>
              <w:top w:val="nil"/>
              <w:left w:val="single" w:sz="4" w:space="0" w:color="auto"/>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0.14%</w:t>
            </w:r>
          </w:p>
        </w:tc>
      </w:tr>
      <w:tr w:rsidR="00DC485D" w:rsidRPr="00AA0D62" w:rsidTr="00455CE4">
        <w:trPr>
          <w:trHeight w:val="300"/>
        </w:trPr>
        <w:tc>
          <w:tcPr>
            <w:tcW w:w="4284" w:type="dxa"/>
            <w:tcBorders>
              <w:top w:val="nil"/>
              <w:left w:val="single" w:sz="8" w:space="0" w:color="auto"/>
              <w:bottom w:val="single" w:sz="4" w:space="0" w:color="auto"/>
              <w:right w:val="single" w:sz="8" w:space="0" w:color="auto"/>
            </w:tcBorders>
            <w:shd w:val="clear" w:color="auto" w:fill="auto"/>
            <w:noWrap/>
          </w:tcPr>
          <w:p w:rsidR="00DC485D" w:rsidRPr="00AA0D62" w:rsidRDefault="00DC485D" w:rsidP="00DC485D">
            <w:pPr>
              <w:spacing w:after="0" w:line="240" w:lineRule="auto"/>
              <w:rPr>
                <w:rFonts w:ascii="Verdana" w:eastAsia="Times New Roman" w:hAnsi="Verdana" w:cs="Times New Roman"/>
                <w:lang w:eastAsia="en-GB"/>
              </w:rPr>
            </w:pPr>
            <w:r w:rsidRPr="00AA0D62">
              <w:rPr>
                <w:rFonts w:ascii="Verdana" w:eastAsia="Times New Roman" w:hAnsi="Verdana" w:cs="Times New Roman"/>
                <w:lang w:eastAsia="en-GB"/>
              </w:rPr>
              <w:t>Chinese</w:t>
            </w:r>
          </w:p>
        </w:tc>
        <w:tc>
          <w:tcPr>
            <w:tcW w:w="1968" w:type="dxa"/>
            <w:tcBorders>
              <w:top w:val="nil"/>
              <w:left w:val="nil"/>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w:t>
            </w:r>
          </w:p>
        </w:tc>
        <w:tc>
          <w:tcPr>
            <w:tcW w:w="2897" w:type="dxa"/>
            <w:tcBorders>
              <w:top w:val="nil"/>
              <w:left w:val="single" w:sz="4" w:space="0" w:color="auto"/>
              <w:bottom w:val="single" w:sz="4"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0.27%</w:t>
            </w:r>
          </w:p>
        </w:tc>
      </w:tr>
      <w:tr w:rsidR="00DC485D" w:rsidRPr="00AA0D62" w:rsidTr="00455CE4">
        <w:trPr>
          <w:trHeight w:val="300"/>
        </w:trPr>
        <w:tc>
          <w:tcPr>
            <w:tcW w:w="4284" w:type="dxa"/>
            <w:tcBorders>
              <w:top w:val="nil"/>
              <w:left w:val="single" w:sz="8" w:space="0" w:color="auto"/>
              <w:bottom w:val="single" w:sz="4" w:space="0" w:color="auto"/>
              <w:right w:val="single" w:sz="8" w:space="0" w:color="auto"/>
            </w:tcBorders>
            <w:shd w:val="clear" w:color="auto" w:fill="auto"/>
            <w:noWrap/>
            <w:hideMark/>
          </w:tcPr>
          <w:p w:rsidR="00DC485D" w:rsidRPr="00AA0D62" w:rsidRDefault="00DC485D" w:rsidP="00DC485D">
            <w:pPr>
              <w:spacing w:after="0" w:line="240" w:lineRule="auto"/>
              <w:rPr>
                <w:rFonts w:ascii="Verdana" w:eastAsia="Times New Roman" w:hAnsi="Verdana" w:cs="Times New Roman"/>
                <w:lang w:eastAsia="en-GB"/>
              </w:rPr>
            </w:pPr>
            <w:r w:rsidRPr="00AA0D62">
              <w:rPr>
                <w:rFonts w:ascii="Verdana" w:eastAsia="Times New Roman" w:hAnsi="Verdana" w:cs="Times New Roman"/>
                <w:lang w:eastAsia="en-GB"/>
              </w:rPr>
              <w:t>Not known/stated</w:t>
            </w:r>
          </w:p>
        </w:tc>
        <w:tc>
          <w:tcPr>
            <w:tcW w:w="1968" w:type="dxa"/>
            <w:tcBorders>
              <w:top w:val="nil"/>
              <w:left w:val="nil"/>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196</w:t>
            </w:r>
          </w:p>
        </w:tc>
        <w:tc>
          <w:tcPr>
            <w:tcW w:w="2897" w:type="dxa"/>
            <w:tcBorders>
              <w:top w:val="nil"/>
              <w:left w:val="single" w:sz="4" w:space="0" w:color="auto"/>
              <w:bottom w:val="single" w:sz="4"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26.67%</w:t>
            </w:r>
          </w:p>
        </w:tc>
      </w:tr>
      <w:tr w:rsidR="00DC485D" w:rsidRPr="00AA0D62" w:rsidTr="00455CE4">
        <w:trPr>
          <w:trHeight w:val="300"/>
        </w:trPr>
        <w:tc>
          <w:tcPr>
            <w:tcW w:w="4284" w:type="dxa"/>
            <w:tcBorders>
              <w:top w:val="single" w:sz="4" w:space="0" w:color="auto"/>
              <w:left w:val="single" w:sz="4" w:space="0" w:color="auto"/>
              <w:bottom w:val="single" w:sz="4" w:space="0" w:color="auto"/>
              <w:right w:val="single" w:sz="4" w:space="0" w:color="auto"/>
            </w:tcBorders>
            <w:shd w:val="clear" w:color="auto" w:fill="auto"/>
            <w:noWrap/>
            <w:hideMark/>
          </w:tcPr>
          <w:p w:rsidR="00DC485D" w:rsidRPr="00AA0D62" w:rsidRDefault="00DC485D" w:rsidP="00DC485D">
            <w:pPr>
              <w:spacing w:after="0" w:line="240" w:lineRule="auto"/>
              <w:rPr>
                <w:rFonts w:ascii="Verdana" w:eastAsia="Times New Roman" w:hAnsi="Verdana" w:cs="Times New Roman"/>
                <w:lang w:eastAsia="en-GB"/>
              </w:rPr>
            </w:pPr>
            <w:r w:rsidRPr="00AA0D62">
              <w:rPr>
                <w:rFonts w:ascii="Verdana" w:eastAsia="Times New Roman" w:hAnsi="Verdana" w:cs="Times New Roman"/>
                <w:lang w:eastAsia="en-GB"/>
              </w:rPr>
              <w:t>Other ethnic group</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2</w:t>
            </w:r>
          </w:p>
        </w:tc>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0.27%</w:t>
            </w:r>
          </w:p>
        </w:tc>
      </w:tr>
      <w:tr w:rsidR="00DC485D" w:rsidRPr="00AA0D62" w:rsidTr="00455CE4">
        <w:trPr>
          <w:trHeight w:val="315"/>
        </w:trPr>
        <w:tc>
          <w:tcPr>
            <w:tcW w:w="4284" w:type="dxa"/>
            <w:tcBorders>
              <w:top w:val="single" w:sz="4" w:space="0" w:color="auto"/>
              <w:left w:val="single" w:sz="8" w:space="0" w:color="auto"/>
              <w:bottom w:val="single" w:sz="8" w:space="0" w:color="auto"/>
              <w:right w:val="single" w:sz="8" w:space="0" w:color="auto"/>
            </w:tcBorders>
            <w:shd w:val="clear" w:color="auto" w:fill="auto"/>
            <w:noWrap/>
            <w:hideMark/>
          </w:tcPr>
          <w:p w:rsidR="00DC485D" w:rsidRPr="00AA0D62" w:rsidRDefault="00DC485D" w:rsidP="00DC485D">
            <w:pPr>
              <w:spacing w:after="0" w:line="240" w:lineRule="auto"/>
              <w:rPr>
                <w:rFonts w:ascii="Verdana" w:eastAsia="Times New Roman" w:hAnsi="Verdana" w:cs="Times New Roman"/>
                <w:lang w:eastAsia="en-GB"/>
              </w:rPr>
            </w:pPr>
            <w:r w:rsidRPr="00AA0D62">
              <w:rPr>
                <w:rFonts w:ascii="Verdana" w:eastAsia="Times New Roman" w:hAnsi="Verdana" w:cs="Times New Roman"/>
                <w:lang w:eastAsia="en-GB"/>
              </w:rPr>
              <w:t>White - British</w:t>
            </w:r>
          </w:p>
        </w:tc>
        <w:tc>
          <w:tcPr>
            <w:tcW w:w="1968" w:type="dxa"/>
            <w:tcBorders>
              <w:top w:val="single" w:sz="4" w:space="0" w:color="auto"/>
              <w:left w:val="nil"/>
              <w:bottom w:val="single" w:sz="8"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521</w:t>
            </w:r>
          </w:p>
        </w:tc>
        <w:tc>
          <w:tcPr>
            <w:tcW w:w="289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70.88%</w:t>
            </w:r>
          </w:p>
        </w:tc>
      </w:tr>
      <w:tr w:rsidR="00DC485D" w:rsidRPr="00AA0D62" w:rsidTr="00455CE4">
        <w:trPr>
          <w:trHeight w:val="315"/>
        </w:trPr>
        <w:tc>
          <w:tcPr>
            <w:tcW w:w="4284" w:type="dxa"/>
            <w:tcBorders>
              <w:top w:val="single" w:sz="8" w:space="0" w:color="auto"/>
              <w:left w:val="single" w:sz="8" w:space="0" w:color="auto"/>
              <w:bottom w:val="single" w:sz="8" w:space="0" w:color="auto"/>
              <w:right w:val="single" w:sz="8" w:space="0" w:color="auto"/>
            </w:tcBorders>
            <w:shd w:val="clear" w:color="auto" w:fill="auto"/>
            <w:noWrap/>
          </w:tcPr>
          <w:p w:rsidR="00DC485D" w:rsidRPr="00AA0D62" w:rsidRDefault="00DC485D" w:rsidP="00DC485D">
            <w:pPr>
              <w:spacing w:after="0" w:line="240" w:lineRule="auto"/>
              <w:rPr>
                <w:rFonts w:ascii="Verdana" w:eastAsia="Times New Roman" w:hAnsi="Verdana" w:cs="Times New Roman"/>
                <w:lang w:eastAsia="en-GB"/>
              </w:rPr>
            </w:pPr>
            <w:r w:rsidRPr="00AA0D62">
              <w:rPr>
                <w:rFonts w:ascii="Verdana" w:eastAsia="Times New Roman" w:hAnsi="Verdana" w:cs="Times New Roman"/>
                <w:lang w:eastAsia="en-GB"/>
              </w:rPr>
              <w:t>White - Irish</w:t>
            </w:r>
          </w:p>
        </w:tc>
        <w:tc>
          <w:tcPr>
            <w:tcW w:w="1968" w:type="dxa"/>
            <w:tcBorders>
              <w:top w:val="single" w:sz="8" w:space="0" w:color="auto"/>
              <w:left w:val="nil"/>
              <w:bottom w:val="single" w:sz="8"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3</w:t>
            </w:r>
          </w:p>
        </w:tc>
        <w:tc>
          <w:tcPr>
            <w:tcW w:w="2897" w:type="dxa"/>
            <w:tcBorders>
              <w:top w:val="single" w:sz="8" w:space="0" w:color="auto"/>
              <w:left w:val="single" w:sz="4" w:space="0" w:color="auto"/>
              <w:bottom w:val="single" w:sz="8"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0.41%</w:t>
            </w:r>
          </w:p>
        </w:tc>
      </w:tr>
      <w:tr w:rsidR="00DC485D" w:rsidRPr="00AA0D62" w:rsidTr="00455CE4">
        <w:trPr>
          <w:trHeight w:val="315"/>
        </w:trPr>
        <w:tc>
          <w:tcPr>
            <w:tcW w:w="4284" w:type="dxa"/>
            <w:tcBorders>
              <w:top w:val="single" w:sz="8" w:space="0" w:color="auto"/>
              <w:left w:val="single" w:sz="8" w:space="0" w:color="auto"/>
              <w:bottom w:val="single" w:sz="8" w:space="0" w:color="auto"/>
              <w:right w:val="single" w:sz="8" w:space="0" w:color="auto"/>
            </w:tcBorders>
            <w:shd w:val="clear" w:color="auto" w:fill="auto"/>
            <w:noWrap/>
          </w:tcPr>
          <w:p w:rsidR="00DC485D" w:rsidRPr="00AA0D62" w:rsidRDefault="00DC485D" w:rsidP="00DC485D">
            <w:pPr>
              <w:spacing w:after="0" w:line="240" w:lineRule="auto"/>
              <w:rPr>
                <w:rFonts w:ascii="Verdana" w:eastAsia="Times New Roman" w:hAnsi="Verdana" w:cs="Times New Roman"/>
                <w:lang w:eastAsia="en-GB"/>
              </w:rPr>
            </w:pPr>
            <w:r w:rsidRPr="00AA0D62">
              <w:rPr>
                <w:rFonts w:ascii="Verdana" w:eastAsia="Times New Roman" w:hAnsi="Verdana" w:cs="Times New Roman"/>
                <w:lang w:eastAsia="en-GB"/>
              </w:rPr>
              <w:t>White – Other White</w:t>
            </w:r>
          </w:p>
        </w:tc>
        <w:tc>
          <w:tcPr>
            <w:tcW w:w="1968" w:type="dxa"/>
            <w:tcBorders>
              <w:top w:val="single" w:sz="8" w:space="0" w:color="auto"/>
              <w:left w:val="nil"/>
              <w:bottom w:val="single" w:sz="8"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7</w:t>
            </w:r>
          </w:p>
        </w:tc>
        <w:tc>
          <w:tcPr>
            <w:tcW w:w="2897" w:type="dxa"/>
            <w:tcBorders>
              <w:top w:val="single" w:sz="8" w:space="0" w:color="auto"/>
              <w:left w:val="single" w:sz="4" w:space="0" w:color="auto"/>
              <w:bottom w:val="single" w:sz="8" w:space="0" w:color="auto"/>
              <w:right w:val="single" w:sz="8" w:space="0" w:color="auto"/>
            </w:tcBorders>
            <w:shd w:val="clear" w:color="auto" w:fill="auto"/>
            <w:noWrap/>
            <w:vAlign w:val="bottom"/>
          </w:tcPr>
          <w:p w:rsidR="00DC485D" w:rsidRPr="00AA0D62" w:rsidRDefault="00DC485D" w:rsidP="00DC485D">
            <w:pPr>
              <w:spacing w:after="0" w:line="240" w:lineRule="auto"/>
              <w:jc w:val="center"/>
              <w:rPr>
                <w:rFonts w:ascii="Verdana" w:eastAsia="Times New Roman" w:hAnsi="Verdana" w:cs="Times New Roman"/>
                <w:lang w:eastAsia="en-GB"/>
              </w:rPr>
            </w:pPr>
            <w:r w:rsidRPr="00AA0D62">
              <w:rPr>
                <w:rFonts w:ascii="Verdana" w:eastAsia="Times New Roman" w:hAnsi="Verdana" w:cs="Times New Roman"/>
                <w:lang w:eastAsia="en-GB"/>
              </w:rPr>
              <w:t>0.95%</w:t>
            </w:r>
          </w:p>
        </w:tc>
      </w:tr>
      <w:tr w:rsidR="00DC485D" w:rsidRPr="00AA0D62" w:rsidTr="00455CE4">
        <w:trPr>
          <w:trHeight w:val="315"/>
        </w:trPr>
        <w:tc>
          <w:tcPr>
            <w:tcW w:w="4284" w:type="dxa"/>
            <w:tcBorders>
              <w:top w:val="single" w:sz="8" w:space="0" w:color="auto"/>
              <w:left w:val="single" w:sz="8" w:space="0" w:color="auto"/>
              <w:bottom w:val="single" w:sz="8" w:space="0" w:color="auto"/>
              <w:right w:val="single" w:sz="8" w:space="0" w:color="auto"/>
            </w:tcBorders>
            <w:shd w:val="clear" w:color="000000" w:fill="DAEEF3"/>
            <w:noWrap/>
            <w:hideMark/>
          </w:tcPr>
          <w:p w:rsidR="00DC485D" w:rsidRPr="00AA0D62" w:rsidRDefault="00DC485D" w:rsidP="00DC485D">
            <w:pPr>
              <w:spacing w:after="0" w:line="240" w:lineRule="auto"/>
              <w:rPr>
                <w:rFonts w:ascii="Verdana" w:eastAsia="Times New Roman" w:hAnsi="Verdana" w:cs="Times New Roman"/>
                <w:b/>
                <w:bCs/>
                <w:lang w:eastAsia="en-GB"/>
              </w:rPr>
            </w:pPr>
            <w:r w:rsidRPr="00AA0D62">
              <w:rPr>
                <w:rFonts w:ascii="Verdana" w:eastAsia="Times New Roman" w:hAnsi="Verdana" w:cs="Times New Roman"/>
                <w:b/>
                <w:bCs/>
                <w:lang w:eastAsia="en-GB"/>
              </w:rPr>
              <w:t>Total</w:t>
            </w:r>
          </w:p>
        </w:tc>
        <w:tc>
          <w:tcPr>
            <w:tcW w:w="1968" w:type="dxa"/>
            <w:tcBorders>
              <w:top w:val="single" w:sz="8" w:space="0" w:color="auto"/>
              <w:left w:val="nil"/>
              <w:bottom w:val="single" w:sz="8" w:space="0" w:color="auto"/>
              <w:right w:val="single" w:sz="8" w:space="0" w:color="auto"/>
            </w:tcBorders>
            <w:shd w:val="clear" w:color="000000" w:fill="DAEEF3"/>
            <w:noWrap/>
            <w:vAlign w:val="bottom"/>
            <w:hideMark/>
          </w:tcPr>
          <w:p w:rsidR="00DC485D" w:rsidRPr="00AA0D62" w:rsidRDefault="00DC485D" w:rsidP="00DC485D">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735</w:t>
            </w:r>
          </w:p>
        </w:tc>
        <w:tc>
          <w:tcPr>
            <w:tcW w:w="2897" w:type="dxa"/>
            <w:tcBorders>
              <w:top w:val="single" w:sz="8" w:space="0" w:color="auto"/>
              <w:left w:val="single" w:sz="4" w:space="0" w:color="auto"/>
              <w:bottom w:val="single" w:sz="8" w:space="0" w:color="auto"/>
              <w:right w:val="single" w:sz="8" w:space="0" w:color="auto"/>
            </w:tcBorders>
            <w:shd w:val="clear" w:color="000000" w:fill="DAEEF3"/>
            <w:noWrap/>
            <w:vAlign w:val="bottom"/>
            <w:hideMark/>
          </w:tcPr>
          <w:p w:rsidR="00DC485D" w:rsidRPr="00AA0D62" w:rsidRDefault="00DC485D" w:rsidP="00DC485D">
            <w:pPr>
              <w:spacing w:after="0" w:line="240" w:lineRule="auto"/>
              <w:jc w:val="center"/>
              <w:rPr>
                <w:rFonts w:ascii="Verdana" w:eastAsia="Times New Roman" w:hAnsi="Verdana" w:cs="Times New Roman"/>
                <w:b/>
                <w:bCs/>
                <w:lang w:eastAsia="en-GB"/>
              </w:rPr>
            </w:pPr>
            <w:r w:rsidRPr="00AA0D62">
              <w:rPr>
                <w:rFonts w:ascii="Verdana" w:eastAsia="Times New Roman" w:hAnsi="Verdana" w:cs="Times New Roman"/>
                <w:b/>
                <w:bCs/>
                <w:lang w:eastAsia="en-GB"/>
              </w:rPr>
              <w:t>100%</w:t>
            </w:r>
          </w:p>
        </w:tc>
      </w:tr>
      <w:tr w:rsidR="00DC485D" w:rsidRPr="00AA0D62" w:rsidTr="00455CE4">
        <w:trPr>
          <w:trHeight w:val="300"/>
        </w:trPr>
        <w:tc>
          <w:tcPr>
            <w:tcW w:w="4284" w:type="dxa"/>
            <w:tcBorders>
              <w:top w:val="nil"/>
              <w:left w:val="nil"/>
              <w:bottom w:val="nil"/>
              <w:right w:val="nil"/>
            </w:tcBorders>
            <w:shd w:val="clear" w:color="auto" w:fill="auto"/>
            <w:noWrap/>
            <w:vAlign w:val="bottom"/>
            <w:hideMark/>
          </w:tcPr>
          <w:p w:rsidR="00DC485D" w:rsidRPr="00AA0D62" w:rsidRDefault="00DC485D" w:rsidP="00DC485D">
            <w:pPr>
              <w:spacing w:after="0" w:line="240" w:lineRule="auto"/>
              <w:rPr>
                <w:rFonts w:ascii="Verdana" w:eastAsia="Times New Roman" w:hAnsi="Verdana" w:cs="Times New Roman"/>
                <w:lang w:eastAsia="en-GB"/>
              </w:rPr>
            </w:pPr>
          </w:p>
        </w:tc>
        <w:tc>
          <w:tcPr>
            <w:tcW w:w="1968" w:type="dxa"/>
            <w:tcBorders>
              <w:top w:val="nil"/>
              <w:left w:val="nil"/>
              <w:bottom w:val="nil"/>
              <w:right w:val="nil"/>
            </w:tcBorders>
            <w:shd w:val="clear" w:color="auto" w:fill="auto"/>
            <w:noWrap/>
            <w:vAlign w:val="bottom"/>
            <w:hideMark/>
          </w:tcPr>
          <w:p w:rsidR="00DC485D" w:rsidRPr="00AA0D62" w:rsidRDefault="00DC485D" w:rsidP="00DC485D">
            <w:pPr>
              <w:spacing w:after="0" w:line="240" w:lineRule="auto"/>
              <w:rPr>
                <w:rFonts w:ascii="Verdana" w:eastAsia="Times New Roman" w:hAnsi="Verdana" w:cs="Times New Roman"/>
                <w:lang w:eastAsia="en-GB"/>
              </w:rPr>
            </w:pPr>
          </w:p>
        </w:tc>
        <w:tc>
          <w:tcPr>
            <w:tcW w:w="2897" w:type="dxa"/>
            <w:tcBorders>
              <w:top w:val="nil"/>
              <w:left w:val="nil"/>
              <w:bottom w:val="nil"/>
              <w:right w:val="nil"/>
            </w:tcBorders>
            <w:shd w:val="clear" w:color="auto" w:fill="auto"/>
            <w:noWrap/>
            <w:vAlign w:val="bottom"/>
            <w:hideMark/>
          </w:tcPr>
          <w:p w:rsidR="00DC485D" w:rsidRPr="00AA0D62" w:rsidRDefault="00DC485D" w:rsidP="00DC485D">
            <w:pPr>
              <w:spacing w:after="0" w:line="240" w:lineRule="auto"/>
              <w:rPr>
                <w:rFonts w:ascii="Verdana" w:eastAsia="Times New Roman" w:hAnsi="Verdana" w:cs="Times New Roman"/>
                <w:lang w:eastAsia="en-GB"/>
              </w:rPr>
            </w:pPr>
          </w:p>
        </w:tc>
      </w:tr>
      <w:tr w:rsidR="00DC485D" w:rsidRPr="00AA0D62" w:rsidTr="00455CE4">
        <w:trPr>
          <w:trHeight w:val="101"/>
        </w:trPr>
        <w:tc>
          <w:tcPr>
            <w:tcW w:w="4284" w:type="dxa"/>
            <w:tcBorders>
              <w:top w:val="nil"/>
              <w:left w:val="nil"/>
              <w:bottom w:val="nil"/>
              <w:right w:val="nil"/>
            </w:tcBorders>
            <w:shd w:val="clear" w:color="auto" w:fill="auto"/>
            <w:noWrap/>
            <w:vAlign w:val="bottom"/>
            <w:hideMark/>
          </w:tcPr>
          <w:p w:rsidR="00DC485D" w:rsidRPr="00AA0D62" w:rsidRDefault="00DC485D" w:rsidP="00DC485D">
            <w:pPr>
              <w:spacing w:after="0" w:line="240" w:lineRule="auto"/>
              <w:rPr>
                <w:rFonts w:ascii="Verdana" w:eastAsia="Times New Roman" w:hAnsi="Verdana" w:cs="Times New Roman"/>
                <w:b/>
                <w:lang w:eastAsia="en-GB"/>
              </w:rPr>
            </w:pPr>
          </w:p>
        </w:tc>
        <w:tc>
          <w:tcPr>
            <w:tcW w:w="1968" w:type="dxa"/>
            <w:tcBorders>
              <w:top w:val="nil"/>
              <w:left w:val="nil"/>
              <w:bottom w:val="nil"/>
              <w:right w:val="nil"/>
            </w:tcBorders>
            <w:shd w:val="clear" w:color="auto" w:fill="auto"/>
            <w:noWrap/>
            <w:vAlign w:val="bottom"/>
            <w:hideMark/>
          </w:tcPr>
          <w:p w:rsidR="00DC485D" w:rsidRPr="00AA0D62" w:rsidRDefault="00DC485D" w:rsidP="00DC485D">
            <w:pPr>
              <w:spacing w:after="0" w:line="240" w:lineRule="auto"/>
              <w:rPr>
                <w:rFonts w:ascii="Verdana" w:eastAsia="Times New Roman" w:hAnsi="Verdana" w:cs="Times New Roman"/>
                <w:lang w:eastAsia="en-GB"/>
              </w:rPr>
            </w:pPr>
          </w:p>
        </w:tc>
        <w:tc>
          <w:tcPr>
            <w:tcW w:w="2897" w:type="dxa"/>
            <w:tcBorders>
              <w:top w:val="nil"/>
              <w:left w:val="nil"/>
              <w:bottom w:val="nil"/>
              <w:right w:val="nil"/>
            </w:tcBorders>
            <w:shd w:val="clear" w:color="auto" w:fill="auto"/>
            <w:noWrap/>
            <w:vAlign w:val="bottom"/>
            <w:hideMark/>
          </w:tcPr>
          <w:p w:rsidR="00DC485D" w:rsidRPr="00AA0D62" w:rsidRDefault="00DC485D" w:rsidP="00DC485D">
            <w:pPr>
              <w:spacing w:after="0" w:line="240" w:lineRule="auto"/>
              <w:rPr>
                <w:rFonts w:ascii="Verdana" w:eastAsia="Times New Roman" w:hAnsi="Verdana" w:cs="Times New Roman"/>
                <w:lang w:eastAsia="en-GB"/>
              </w:rPr>
            </w:pPr>
          </w:p>
        </w:tc>
      </w:tr>
    </w:tbl>
    <w:p w:rsidR="00DC485D" w:rsidRPr="00AA0D62" w:rsidRDefault="00DC485D" w:rsidP="00455CE4">
      <w:pPr>
        <w:jc w:val="center"/>
        <w:rPr>
          <w:rFonts w:ascii="Verdana" w:hAnsi="Verdana" w:cs="Arial"/>
          <w:b/>
          <w:sz w:val="32"/>
          <w:szCs w:val="32"/>
          <w:u w:val="single"/>
        </w:rPr>
      </w:pPr>
      <w:r w:rsidRPr="00AA0D62">
        <w:rPr>
          <w:noProof/>
          <w:lang w:eastAsia="en-GB"/>
        </w:rPr>
        <w:drawing>
          <wp:inline distT="0" distB="0" distL="0" distR="0" wp14:anchorId="3485F7C1" wp14:editId="127E7976">
            <wp:extent cx="5731510" cy="3651388"/>
            <wp:effectExtent l="0" t="0" r="2159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485D" w:rsidRPr="00AA0D62" w:rsidRDefault="00DC485D" w:rsidP="00455CE4">
      <w:pPr>
        <w:rPr>
          <w:rFonts w:ascii="Verdana" w:hAnsi="Verdana" w:cs="Arial"/>
          <w:b/>
        </w:rPr>
      </w:pPr>
      <w:r w:rsidRPr="00AA0D62">
        <w:rPr>
          <w:rFonts w:ascii="Verdana" w:hAnsi="Verdana" w:cs="Arial"/>
          <w:b/>
        </w:rPr>
        <w:t>What does this tell us?</w:t>
      </w:r>
    </w:p>
    <w:p w:rsidR="00DC485D" w:rsidRPr="00AA0D62" w:rsidRDefault="00DC485D" w:rsidP="00455CE4">
      <w:pPr>
        <w:jc w:val="both"/>
        <w:rPr>
          <w:rFonts w:ascii="Verdana" w:hAnsi="Verdana" w:cs="Arial"/>
        </w:rPr>
      </w:pPr>
      <w:r w:rsidRPr="00AA0D62">
        <w:rPr>
          <w:rFonts w:ascii="Verdana" w:hAnsi="Verdana" w:cs="Arial"/>
        </w:rPr>
        <w:t xml:space="preserve">70.88% of people involved in incidents </w:t>
      </w:r>
      <w:r>
        <w:rPr>
          <w:rFonts w:ascii="Verdana" w:hAnsi="Verdana" w:cs="Arial"/>
        </w:rPr>
        <w:t>were White British which is</w:t>
      </w:r>
      <w:r w:rsidRPr="00AA0D62">
        <w:rPr>
          <w:rFonts w:ascii="Verdana" w:hAnsi="Verdana" w:cs="Arial"/>
        </w:rPr>
        <w:t xml:space="preserve"> lower than the percentage of White British people living in the County Durham</w:t>
      </w:r>
      <w:r>
        <w:rPr>
          <w:rFonts w:ascii="Verdana" w:hAnsi="Verdana" w:cs="Arial"/>
        </w:rPr>
        <w:t xml:space="preserve"> </w:t>
      </w:r>
      <w:r w:rsidRPr="00363237">
        <w:rPr>
          <w:rFonts w:ascii="Verdana" w:hAnsi="Verdana" w:cs="Arial"/>
        </w:rPr>
        <w:t xml:space="preserve">and </w:t>
      </w:r>
      <w:r w:rsidRPr="000911CE">
        <w:rPr>
          <w:rFonts w:ascii="Verdana" w:hAnsi="Verdana" w:cs="Arial"/>
        </w:rPr>
        <w:t>Darlington area of</w:t>
      </w:r>
      <w:r w:rsidRPr="00AA0D62">
        <w:rPr>
          <w:rFonts w:ascii="Verdana" w:hAnsi="Verdana" w:cs="Arial"/>
        </w:rPr>
        <w:t xml:space="preserve"> 98.1% (Office for National Statistics Census 2011). This difference could be accounted for by the 26.67% percentage of people who didn’t state what ethnicity they were. </w:t>
      </w:r>
    </w:p>
    <w:p w:rsidR="00DC485D" w:rsidRPr="000911CE" w:rsidRDefault="00DC485D" w:rsidP="00455CE4">
      <w:pPr>
        <w:jc w:val="both"/>
        <w:rPr>
          <w:rFonts w:ascii="Verdana" w:hAnsi="Verdana" w:cs="Arial"/>
        </w:rPr>
      </w:pPr>
      <w:r w:rsidRPr="00AA0D62">
        <w:rPr>
          <w:rFonts w:ascii="Verdana" w:hAnsi="Verdana" w:cs="Arial"/>
        </w:rPr>
        <w:t xml:space="preserve">The remainder of people who were involved in incidents 2.5% is fairly proportionate to the 1.9% of ethnic minority people living in the County Durham </w:t>
      </w:r>
      <w:r>
        <w:rPr>
          <w:rFonts w:ascii="Verdana" w:hAnsi="Verdana" w:cs="Arial"/>
        </w:rPr>
        <w:t xml:space="preserve">and Darlington </w:t>
      </w:r>
      <w:r w:rsidRPr="00AA0D62">
        <w:rPr>
          <w:rFonts w:ascii="Verdana" w:hAnsi="Verdana" w:cs="Arial"/>
        </w:rPr>
        <w:t>area</w:t>
      </w:r>
      <w:r w:rsidRPr="000911CE">
        <w:rPr>
          <w:rFonts w:ascii="Verdana" w:hAnsi="Verdana" w:cs="Arial"/>
        </w:rPr>
        <w:t xml:space="preserve">. However it is important to note that main transport arteries such as the A1M and A19 run the length of the Service area. It is possible that the victims/ persons involved in RTC/Special Service incidents may be travelling through and not residents of the Service area. </w:t>
      </w:r>
    </w:p>
    <w:tbl>
      <w:tblPr>
        <w:tblW w:w="8804" w:type="dxa"/>
        <w:tblInd w:w="93" w:type="dxa"/>
        <w:tblLook w:val="04A0" w:firstRow="1" w:lastRow="0" w:firstColumn="1" w:lastColumn="0" w:noHBand="0" w:noVBand="1"/>
      </w:tblPr>
      <w:tblGrid>
        <w:gridCol w:w="4693"/>
        <w:gridCol w:w="1843"/>
        <w:gridCol w:w="2268"/>
      </w:tblGrid>
      <w:tr w:rsidR="00DC485D" w:rsidRPr="00303382" w:rsidTr="00455CE4">
        <w:trPr>
          <w:trHeight w:val="300"/>
        </w:trPr>
        <w:tc>
          <w:tcPr>
            <w:tcW w:w="4693" w:type="dxa"/>
            <w:tcBorders>
              <w:top w:val="nil"/>
              <w:left w:val="nil"/>
              <w:bottom w:val="nil"/>
              <w:right w:val="nil"/>
            </w:tcBorders>
            <w:shd w:val="clear" w:color="auto" w:fill="auto"/>
            <w:noWrap/>
            <w:vAlign w:val="bottom"/>
            <w:hideMark/>
          </w:tcPr>
          <w:p w:rsidR="00DC485D" w:rsidRPr="00303382" w:rsidRDefault="00DC485D" w:rsidP="00DC485D">
            <w:pPr>
              <w:spacing w:line="48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hideMark/>
          </w:tcPr>
          <w:p w:rsidR="00DC485D" w:rsidRPr="00303382" w:rsidRDefault="00DC485D" w:rsidP="00DC485D">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rsidR="00DC485D" w:rsidRPr="00303382" w:rsidRDefault="00DC485D" w:rsidP="00DC485D">
            <w:pPr>
              <w:spacing w:after="0" w:line="240" w:lineRule="auto"/>
              <w:rPr>
                <w:rFonts w:ascii="Calibri" w:eastAsia="Times New Roman" w:hAnsi="Calibri" w:cs="Times New Roman"/>
                <w:color w:val="000000"/>
                <w:lang w:eastAsia="en-GB"/>
              </w:rPr>
            </w:pPr>
          </w:p>
        </w:tc>
      </w:tr>
    </w:tbl>
    <w:p w:rsidR="00DC485D" w:rsidRDefault="00DC485D" w:rsidP="00DC485D">
      <w:pPr>
        <w:rPr>
          <w:rFonts w:ascii="Verdana" w:hAnsi="Verdana" w:cs="Arial"/>
          <w:b/>
          <w:sz w:val="32"/>
          <w:szCs w:val="32"/>
          <w:u w:val="single"/>
        </w:rPr>
      </w:pPr>
    </w:p>
    <w:tbl>
      <w:tblPr>
        <w:tblW w:w="8804" w:type="dxa"/>
        <w:tblInd w:w="93" w:type="dxa"/>
        <w:tblLook w:val="04A0" w:firstRow="1" w:lastRow="0" w:firstColumn="1" w:lastColumn="0" w:noHBand="0" w:noVBand="1"/>
      </w:tblPr>
      <w:tblGrid>
        <w:gridCol w:w="4693"/>
        <w:gridCol w:w="1843"/>
        <w:gridCol w:w="2268"/>
      </w:tblGrid>
      <w:tr w:rsidR="00303382" w:rsidRPr="00303382" w:rsidTr="00E822F8">
        <w:trPr>
          <w:trHeight w:val="300"/>
        </w:trPr>
        <w:tc>
          <w:tcPr>
            <w:tcW w:w="4693" w:type="dxa"/>
            <w:tcBorders>
              <w:top w:val="nil"/>
              <w:left w:val="nil"/>
              <w:bottom w:val="nil"/>
              <w:right w:val="nil"/>
            </w:tcBorders>
            <w:shd w:val="clear" w:color="auto" w:fill="auto"/>
            <w:noWrap/>
            <w:vAlign w:val="bottom"/>
            <w:hideMark/>
          </w:tcPr>
          <w:p w:rsidR="00303382" w:rsidRPr="00303382" w:rsidRDefault="00303382" w:rsidP="00EA393F">
            <w:pPr>
              <w:spacing w:line="48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hideMark/>
          </w:tcPr>
          <w:p w:rsidR="00303382" w:rsidRPr="00303382" w:rsidRDefault="00303382" w:rsidP="00303382">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rsidR="00303382" w:rsidRPr="00303382" w:rsidRDefault="00303382" w:rsidP="00303382">
            <w:pPr>
              <w:spacing w:after="0" w:line="240" w:lineRule="auto"/>
              <w:rPr>
                <w:rFonts w:ascii="Calibri" w:eastAsia="Times New Roman" w:hAnsi="Calibri" w:cs="Times New Roman"/>
                <w:color w:val="000000"/>
                <w:lang w:eastAsia="en-GB"/>
              </w:rPr>
            </w:pPr>
          </w:p>
        </w:tc>
      </w:tr>
    </w:tbl>
    <w:p w:rsidR="00303382" w:rsidRDefault="00303382" w:rsidP="008C660D">
      <w:pPr>
        <w:rPr>
          <w:rFonts w:ascii="Verdana" w:hAnsi="Verdana" w:cs="Arial"/>
          <w:b/>
          <w:sz w:val="32"/>
          <w:szCs w:val="32"/>
          <w:u w:val="single"/>
        </w:rPr>
      </w:pPr>
    </w:p>
    <w:sectPr w:rsidR="00303382" w:rsidSect="00E5160E">
      <w:footerReference w:type="default" r:id="rId19"/>
      <w:pgSz w:w="11906" w:h="16838" w:code="9"/>
      <w:pgMar w:top="1440"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1A" w:rsidRDefault="000C4A1A" w:rsidP="0041519D">
      <w:pPr>
        <w:spacing w:after="0" w:line="240" w:lineRule="auto"/>
      </w:pPr>
      <w:r>
        <w:separator/>
      </w:r>
    </w:p>
  </w:endnote>
  <w:endnote w:type="continuationSeparator" w:id="0">
    <w:p w:rsidR="000C4A1A" w:rsidRDefault="000C4A1A" w:rsidP="0041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269635"/>
      <w:docPartObj>
        <w:docPartGallery w:val="Page Numbers (Bottom of Page)"/>
        <w:docPartUnique/>
      </w:docPartObj>
    </w:sdtPr>
    <w:sdtEndPr>
      <w:rPr>
        <w:color w:val="808080" w:themeColor="background1" w:themeShade="80"/>
        <w:spacing w:val="60"/>
      </w:rPr>
    </w:sdtEndPr>
    <w:sdtContent>
      <w:p w:rsidR="000C4A1A" w:rsidRDefault="000C4A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0EC3">
          <w:rPr>
            <w:noProof/>
          </w:rPr>
          <w:t>1</w:t>
        </w:r>
        <w:r>
          <w:rPr>
            <w:noProof/>
          </w:rPr>
          <w:fldChar w:fldCharType="end"/>
        </w:r>
        <w:r>
          <w:t xml:space="preserve"> | </w:t>
        </w:r>
        <w:r>
          <w:rPr>
            <w:color w:val="808080" w:themeColor="background1" w:themeShade="80"/>
            <w:spacing w:val="60"/>
          </w:rPr>
          <w:t>Page</w:t>
        </w:r>
      </w:p>
    </w:sdtContent>
  </w:sdt>
  <w:p w:rsidR="000C4A1A" w:rsidRDefault="000C4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1A" w:rsidRDefault="000C4A1A" w:rsidP="0041519D">
      <w:pPr>
        <w:spacing w:after="0" w:line="240" w:lineRule="auto"/>
      </w:pPr>
      <w:r>
        <w:separator/>
      </w:r>
    </w:p>
  </w:footnote>
  <w:footnote w:type="continuationSeparator" w:id="0">
    <w:p w:rsidR="000C4A1A" w:rsidRDefault="000C4A1A" w:rsidP="00415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68FE"/>
    <w:multiLevelType w:val="hybridMultilevel"/>
    <w:tmpl w:val="4470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C104B"/>
    <w:multiLevelType w:val="hybridMultilevel"/>
    <w:tmpl w:val="971C7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F74BE1"/>
    <w:multiLevelType w:val="hybridMultilevel"/>
    <w:tmpl w:val="9150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E06C6D"/>
    <w:multiLevelType w:val="multilevel"/>
    <w:tmpl w:val="F46EA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C85068"/>
    <w:multiLevelType w:val="hybridMultilevel"/>
    <w:tmpl w:val="E712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4F198C"/>
    <w:multiLevelType w:val="hybridMultilevel"/>
    <w:tmpl w:val="B372AE02"/>
    <w:lvl w:ilvl="0" w:tplc="6E06592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CA4856"/>
    <w:multiLevelType w:val="hybridMultilevel"/>
    <w:tmpl w:val="6FA2FF06"/>
    <w:lvl w:ilvl="0" w:tplc="EC261B50">
      <w:numFmt w:val="bullet"/>
      <w:lvlText w:val="•"/>
      <w:lvlJc w:val="left"/>
      <w:pPr>
        <w:ind w:left="720" w:hanging="360"/>
      </w:pPr>
      <w:rPr>
        <w:rFonts w:ascii="Verdana" w:eastAsiaTheme="minorHAnsi" w:hAnsi="Verdana"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486F82"/>
    <w:multiLevelType w:val="hybridMultilevel"/>
    <w:tmpl w:val="3528B71C"/>
    <w:lvl w:ilvl="0" w:tplc="EC261B50">
      <w:numFmt w:val="bullet"/>
      <w:lvlText w:val="•"/>
      <w:lvlJc w:val="left"/>
      <w:pPr>
        <w:ind w:left="720" w:hanging="360"/>
      </w:pPr>
      <w:rPr>
        <w:rFonts w:ascii="Verdana" w:eastAsiaTheme="minorHAnsi" w:hAnsi="Verdana"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E7737"/>
    <w:multiLevelType w:val="hybridMultilevel"/>
    <w:tmpl w:val="935E0BDC"/>
    <w:lvl w:ilvl="0" w:tplc="EC261B50">
      <w:numFmt w:val="bullet"/>
      <w:lvlText w:val="•"/>
      <w:lvlJc w:val="left"/>
      <w:pPr>
        <w:ind w:left="1494" w:hanging="360"/>
      </w:pPr>
      <w:rPr>
        <w:rFonts w:ascii="Verdana" w:eastAsiaTheme="minorHAnsi" w:hAnsi="Verdana" w:cs="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nsid w:val="79381C32"/>
    <w:multiLevelType w:val="hybridMultilevel"/>
    <w:tmpl w:val="CD2E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0B"/>
    <w:rsid w:val="00037145"/>
    <w:rsid w:val="00044661"/>
    <w:rsid w:val="00056B37"/>
    <w:rsid w:val="00056BCB"/>
    <w:rsid w:val="0006044E"/>
    <w:rsid w:val="00066808"/>
    <w:rsid w:val="000672D6"/>
    <w:rsid w:val="00067533"/>
    <w:rsid w:val="0007123E"/>
    <w:rsid w:val="0007364F"/>
    <w:rsid w:val="0007583A"/>
    <w:rsid w:val="00080019"/>
    <w:rsid w:val="00080263"/>
    <w:rsid w:val="00085687"/>
    <w:rsid w:val="000911CE"/>
    <w:rsid w:val="000935A6"/>
    <w:rsid w:val="000A7BCC"/>
    <w:rsid w:val="000B1AEC"/>
    <w:rsid w:val="000B3E86"/>
    <w:rsid w:val="000C4A1A"/>
    <w:rsid w:val="000D3665"/>
    <w:rsid w:val="000E2191"/>
    <w:rsid w:val="000E24EE"/>
    <w:rsid w:val="000E507A"/>
    <w:rsid w:val="000F36C6"/>
    <w:rsid w:val="000F4A72"/>
    <w:rsid w:val="00117DBE"/>
    <w:rsid w:val="0012752F"/>
    <w:rsid w:val="00132CFA"/>
    <w:rsid w:val="00155D98"/>
    <w:rsid w:val="001620C8"/>
    <w:rsid w:val="00167EEE"/>
    <w:rsid w:val="0017104B"/>
    <w:rsid w:val="0018263A"/>
    <w:rsid w:val="001852A5"/>
    <w:rsid w:val="00191C0F"/>
    <w:rsid w:val="00195713"/>
    <w:rsid w:val="001B1930"/>
    <w:rsid w:val="001B26C1"/>
    <w:rsid w:val="001B428E"/>
    <w:rsid w:val="001C04F8"/>
    <w:rsid w:val="001C1282"/>
    <w:rsid w:val="001C52BF"/>
    <w:rsid w:val="001E6E16"/>
    <w:rsid w:val="002028FC"/>
    <w:rsid w:val="002057D0"/>
    <w:rsid w:val="00206008"/>
    <w:rsid w:val="002067B9"/>
    <w:rsid w:val="00207489"/>
    <w:rsid w:val="002138EC"/>
    <w:rsid w:val="002140A3"/>
    <w:rsid w:val="00220A70"/>
    <w:rsid w:val="00224D58"/>
    <w:rsid w:val="00234505"/>
    <w:rsid w:val="00240EBE"/>
    <w:rsid w:val="0024364F"/>
    <w:rsid w:val="00247A48"/>
    <w:rsid w:val="0025764B"/>
    <w:rsid w:val="00272FC4"/>
    <w:rsid w:val="00274FD0"/>
    <w:rsid w:val="00281D64"/>
    <w:rsid w:val="00282831"/>
    <w:rsid w:val="00293811"/>
    <w:rsid w:val="002952B7"/>
    <w:rsid w:val="002B490E"/>
    <w:rsid w:val="002C0A44"/>
    <w:rsid w:val="002C1F63"/>
    <w:rsid w:val="002F2B70"/>
    <w:rsid w:val="002F5A01"/>
    <w:rsid w:val="0030012F"/>
    <w:rsid w:val="00300E7C"/>
    <w:rsid w:val="0030166D"/>
    <w:rsid w:val="00303382"/>
    <w:rsid w:val="00313F60"/>
    <w:rsid w:val="00315CB1"/>
    <w:rsid w:val="00316C5E"/>
    <w:rsid w:val="00326CB1"/>
    <w:rsid w:val="00351C70"/>
    <w:rsid w:val="0035742C"/>
    <w:rsid w:val="00366897"/>
    <w:rsid w:val="00376266"/>
    <w:rsid w:val="00395B0D"/>
    <w:rsid w:val="003B0FC2"/>
    <w:rsid w:val="003C0D60"/>
    <w:rsid w:val="003C449E"/>
    <w:rsid w:val="003D18C2"/>
    <w:rsid w:val="003D480A"/>
    <w:rsid w:val="003E0014"/>
    <w:rsid w:val="003E2516"/>
    <w:rsid w:val="003E49DB"/>
    <w:rsid w:val="003E6777"/>
    <w:rsid w:val="003E7CD9"/>
    <w:rsid w:val="003F6BAB"/>
    <w:rsid w:val="004108F2"/>
    <w:rsid w:val="0041504A"/>
    <w:rsid w:val="0041519D"/>
    <w:rsid w:val="004312F4"/>
    <w:rsid w:val="00432D12"/>
    <w:rsid w:val="004359BE"/>
    <w:rsid w:val="004415E8"/>
    <w:rsid w:val="00441D3D"/>
    <w:rsid w:val="00451551"/>
    <w:rsid w:val="0045200D"/>
    <w:rsid w:val="00455CE4"/>
    <w:rsid w:val="00463410"/>
    <w:rsid w:val="00464D2A"/>
    <w:rsid w:val="00474902"/>
    <w:rsid w:val="00491661"/>
    <w:rsid w:val="00497F14"/>
    <w:rsid w:val="004A00D3"/>
    <w:rsid w:val="004A656D"/>
    <w:rsid w:val="004B583F"/>
    <w:rsid w:val="004C1340"/>
    <w:rsid w:val="004C39B8"/>
    <w:rsid w:val="004D028B"/>
    <w:rsid w:val="004D5B5B"/>
    <w:rsid w:val="004E42D9"/>
    <w:rsid w:val="0051621A"/>
    <w:rsid w:val="00516301"/>
    <w:rsid w:val="00517942"/>
    <w:rsid w:val="00524B4D"/>
    <w:rsid w:val="005664BD"/>
    <w:rsid w:val="00567EED"/>
    <w:rsid w:val="00594F48"/>
    <w:rsid w:val="005D69B6"/>
    <w:rsid w:val="005E1AD2"/>
    <w:rsid w:val="005E3481"/>
    <w:rsid w:val="005E6326"/>
    <w:rsid w:val="005E7ED1"/>
    <w:rsid w:val="00602C46"/>
    <w:rsid w:val="00604168"/>
    <w:rsid w:val="006179E7"/>
    <w:rsid w:val="00627313"/>
    <w:rsid w:val="006419E9"/>
    <w:rsid w:val="00643CA7"/>
    <w:rsid w:val="0064486B"/>
    <w:rsid w:val="00651B23"/>
    <w:rsid w:val="00653E82"/>
    <w:rsid w:val="00655355"/>
    <w:rsid w:val="00662FB8"/>
    <w:rsid w:val="0067205C"/>
    <w:rsid w:val="00681308"/>
    <w:rsid w:val="00681829"/>
    <w:rsid w:val="006860E1"/>
    <w:rsid w:val="006939E6"/>
    <w:rsid w:val="006C0272"/>
    <w:rsid w:val="006C0607"/>
    <w:rsid w:val="006C19E4"/>
    <w:rsid w:val="006C3478"/>
    <w:rsid w:val="006D5E9E"/>
    <w:rsid w:val="006D7EED"/>
    <w:rsid w:val="006E4EF3"/>
    <w:rsid w:val="006E581E"/>
    <w:rsid w:val="006E7BBB"/>
    <w:rsid w:val="006F4F4D"/>
    <w:rsid w:val="00700404"/>
    <w:rsid w:val="00707061"/>
    <w:rsid w:val="007070A7"/>
    <w:rsid w:val="00723BA4"/>
    <w:rsid w:val="00752EF5"/>
    <w:rsid w:val="00755157"/>
    <w:rsid w:val="007565EE"/>
    <w:rsid w:val="0075666D"/>
    <w:rsid w:val="007575BE"/>
    <w:rsid w:val="007608B7"/>
    <w:rsid w:val="007634E0"/>
    <w:rsid w:val="007664E9"/>
    <w:rsid w:val="007671A9"/>
    <w:rsid w:val="007737FE"/>
    <w:rsid w:val="00793A6F"/>
    <w:rsid w:val="007A3011"/>
    <w:rsid w:val="007A3CE4"/>
    <w:rsid w:val="007A5ACF"/>
    <w:rsid w:val="007A6415"/>
    <w:rsid w:val="007B08DD"/>
    <w:rsid w:val="007B12AD"/>
    <w:rsid w:val="007B66F6"/>
    <w:rsid w:val="007C6055"/>
    <w:rsid w:val="007D5A3C"/>
    <w:rsid w:val="007D70F7"/>
    <w:rsid w:val="007F1BB8"/>
    <w:rsid w:val="007F49A7"/>
    <w:rsid w:val="008017E2"/>
    <w:rsid w:val="00801EE4"/>
    <w:rsid w:val="008101AA"/>
    <w:rsid w:val="008121B7"/>
    <w:rsid w:val="00823F15"/>
    <w:rsid w:val="008312FA"/>
    <w:rsid w:val="00833F63"/>
    <w:rsid w:val="00850D0B"/>
    <w:rsid w:val="00857C37"/>
    <w:rsid w:val="008754A9"/>
    <w:rsid w:val="00875BD9"/>
    <w:rsid w:val="00894187"/>
    <w:rsid w:val="008A5A18"/>
    <w:rsid w:val="008C660D"/>
    <w:rsid w:val="008C6EB3"/>
    <w:rsid w:val="008C7598"/>
    <w:rsid w:val="008C7D96"/>
    <w:rsid w:val="008D0EC3"/>
    <w:rsid w:val="008D68A1"/>
    <w:rsid w:val="008F2420"/>
    <w:rsid w:val="008F3AAE"/>
    <w:rsid w:val="00902AC5"/>
    <w:rsid w:val="00907F22"/>
    <w:rsid w:val="00910563"/>
    <w:rsid w:val="00934BB1"/>
    <w:rsid w:val="00935F03"/>
    <w:rsid w:val="00946060"/>
    <w:rsid w:val="0095378F"/>
    <w:rsid w:val="00971EC9"/>
    <w:rsid w:val="009720C9"/>
    <w:rsid w:val="00973959"/>
    <w:rsid w:val="0099026D"/>
    <w:rsid w:val="00990D48"/>
    <w:rsid w:val="009D2781"/>
    <w:rsid w:val="009E3E57"/>
    <w:rsid w:val="009F46FB"/>
    <w:rsid w:val="009F7AE1"/>
    <w:rsid w:val="00A121EB"/>
    <w:rsid w:val="00A13BA3"/>
    <w:rsid w:val="00A3143B"/>
    <w:rsid w:val="00A33D30"/>
    <w:rsid w:val="00A51E95"/>
    <w:rsid w:val="00A53272"/>
    <w:rsid w:val="00A532DF"/>
    <w:rsid w:val="00A67564"/>
    <w:rsid w:val="00A707F9"/>
    <w:rsid w:val="00A7387B"/>
    <w:rsid w:val="00A861EF"/>
    <w:rsid w:val="00AA0D62"/>
    <w:rsid w:val="00AB129E"/>
    <w:rsid w:val="00AB601B"/>
    <w:rsid w:val="00AB6089"/>
    <w:rsid w:val="00AC5026"/>
    <w:rsid w:val="00B027D4"/>
    <w:rsid w:val="00B0571C"/>
    <w:rsid w:val="00B15061"/>
    <w:rsid w:val="00B153A4"/>
    <w:rsid w:val="00B234A4"/>
    <w:rsid w:val="00B25838"/>
    <w:rsid w:val="00B3397F"/>
    <w:rsid w:val="00B37AC3"/>
    <w:rsid w:val="00B41056"/>
    <w:rsid w:val="00B419E3"/>
    <w:rsid w:val="00B47965"/>
    <w:rsid w:val="00B601C8"/>
    <w:rsid w:val="00B644A8"/>
    <w:rsid w:val="00B70EE5"/>
    <w:rsid w:val="00B74C2F"/>
    <w:rsid w:val="00B75138"/>
    <w:rsid w:val="00B81D89"/>
    <w:rsid w:val="00BB17E9"/>
    <w:rsid w:val="00BB1D96"/>
    <w:rsid w:val="00BB34A5"/>
    <w:rsid w:val="00BC3328"/>
    <w:rsid w:val="00BC5563"/>
    <w:rsid w:val="00BC7B0C"/>
    <w:rsid w:val="00BD2C28"/>
    <w:rsid w:val="00BD7878"/>
    <w:rsid w:val="00BE4ED1"/>
    <w:rsid w:val="00BE7DB7"/>
    <w:rsid w:val="00C234E3"/>
    <w:rsid w:val="00C36F58"/>
    <w:rsid w:val="00C42DC9"/>
    <w:rsid w:val="00C53157"/>
    <w:rsid w:val="00C53E1E"/>
    <w:rsid w:val="00C62EB2"/>
    <w:rsid w:val="00C726F2"/>
    <w:rsid w:val="00C8079C"/>
    <w:rsid w:val="00C86F8B"/>
    <w:rsid w:val="00C954D8"/>
    <w:rsid w:val="00C96AE0"/>
    <w:rsid w:val="00C96CA2"/>
    <w:rsid w:val="00CA13CA"/>
    <w:rsid w:val="00CC0D70"/>
    <w:rsid w:val="00CC4183"/>
    <w:rsid w:val="00CD6DE3"/>
    <w:rsid w:val="00CE734A"/>
    <w:rsid w:val="00CF679E"/>
    <w:rsid w:val="00CF7F99"/>
    <w:rsid w:val="00D0152B"/>
    <w:rsid w:val="00D02571"/>
    <w:rsid w:val="00D171E5"/>
    <w:rsid w:val="00D17907"/>
    <w:rsid w:val="00D22157"/>
    <w:rsid w:val="00D22EFA"/>
    <w:rsid w:val="00D35B01"/>
    <w:rsid w:val="00D41016"/>
    <w:rsid w:val="00D4190D"/>
    <w:rsid w:val="00D456CB"/>
    <w:rsid w:val="00D46B02"/>
    <w:rsid w:val="00D470F3"/>
    <w:rsid w:val="00D57E27"/>
    <w:rsid w:val="00D76093"/>
    <w:rsid w:val="00D77CF2"/>
    <w:rsid w:val="00D96FC5"/>
    <w:rsid w:val="00D97F2A"/>
    <w:rsid w:val="00DA6F0A"/>
    <w:rsid w:val="00DB352C"/>
    <w:rsid w:val="00DC00F8"/>
    <w:rsid w:val="00DC3AE8"/>
    <w:rsid w:val="00DC485D"/>
    <w:rsid w:val="00DC56F0"/>
    <w:rsid w:val="00DE05F6"/>
    <w:rsid w:val="00DE2B8A"/>
    <w:rsid w:val="00DE3CEA"/>
    <w:rsid w:val="00DE75C4"/>
    <w:rsid w:val="00DF6A72"/>
    <w:rsid w:val="00DF76DC"/>
    <w:rsid w:val="00E01628"/>
    <w:rsid w:val="00E02E66"/>
    <w:rsid w:val="00E26851"/>
    <w:rsid w:val="00E33E87"/>
    <w:rsid w:val="00E40C1C"/>
    <w:rsid w:val="00E4285E"/>
    <w:rsid w:val="00E5051D"/>
    <w:rsid w:val="00E5160E"/>
    <w:rsid w:val="00E60961"/>
    <w:rsid w:val="00E6211C"/>
    <w:rsid w:val="00E64731"/>
    <w:rsid w:val="00E67EDF"/>
    <w:rsid w:val="00E73BAA"/>
    <w:rsid w:val="00E75BAE"/>
    <w:rsid w:val="00E822F8"/>
    <w:rsid w:val="00E8234C"/>
    <w:rsid w:val="00EA13BC"/>
    <w:rsid w:val="00EA393F"/>
    <w:rsid w:val="00EB16F1"/>
    <w:rsid w:val="00EC4B1D"/>
    <w:rsid w:val="00EC5524"/>
    <w:rsid w:val="00ED6251"/>
    <w:rsid w:val="00EE031F"/>
    <w:rsid w:val="00F123FD"/>
    <w:rsid w:val="00F23A41"/>
    <w:rsid w:val="00F23D2E"/>
    <w:rsid w:val="00F36725"/>
    <w:rsid w:val="00F44A26"/>
    <w:rsid w:val="00F47F1F"/>
    <w:rsid w:val="00F537EF"/>
    <w:rsid w:val="00F55EE9"/>
    <w:rsid w:val="00F72C9E"/>
    <w:rsid w:val="00F764CD"/>
    <w:rsid w:val="00F77634"/>
    <w:rsid w:val="00F82714"/>
    <w:rsid w:val="00FC0A07"/>
    <w:rsid w:val="00FC4835"/>
    <w:rsid w:val="00FC4A91"/>
    <w:rsid w:val="00FD2AFD"/>
    <w:rsid w:val="00FD71D9"/>
    <w:rsid w:val="00FE00C2"/>
    <w:rsid w:val="00FE49C3"/>
    <w:rsid w:val="00FE605A"/>
    <w:rsid w:val="00FE64DB"/>
    <w:rsid w:val="00FF27FC"/>
    <w:rsid w:val="00FF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CBD0B60-3491-42B6-AB2C-84A6EEC9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0B"/>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D0B"/>
    <w:rPr>
      <w:rFonts w:ascii="Tahoma" w:hAnsi="Tahoma" w:cs="Tahoma"/>
      <w:sz w:val="16"/>
      <w:szCs w:val="16"/>
    </w:rPr>
  </w:style>
  <w:style w:type="table" w:styleId="TableGrid">
    <w:name w:val="Table Grid"/>
    <w:basedOn w:val="TableNormal"/>
    <w:uiPriority w:val="59"/>
    <w:rsid w:val="004E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2D9"/>
    <w:pPr>
      <w:ind w:left="720"/>
      <w:contextualSpacing/>
    </w:pPr>
  </w:style>
  <w:style w:type="paragraph" w:styleId="Header">
    <w:name w:val="header"/>
    <w:basedOn w:val="Normal"/>
    <w:link w:val="HeaderChar"/>
    <w:uiPriority w:val="99"/>
    <w:unhideWhenUsed/>
    <w:rsid w:val="00415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19D"/>
  </w:style>
  <w:style w:type="paragraph" w:styleId="Footer">
    <w:name w:val="footer"/>
    <w:basedOn w:val="Normal"/>
    <w:link w:val="FooterChar"/>
    <w:uiPriority w:val="99"/>
    <w:unhideWhenUsed/>
    <w:rsid w:val="00415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19D"/>
  </w:style>
  <w:style w:type="character" w:styleId="CommentReference">
    <w:name w:val="annotation reference"/>
    <w:basedOn w:val="DefaultParagraphFont"/>
    <w:uiPriority w:val="99"/>
    <w:semiHidden/>
    <w:unhideWhenUsed/>
    <w:rsid w:val="00E64731"/>
    <w:rPr>
      <w:sz w:val="16"/>
      <w:szCs w:val="16"/>
    </w:rPr>
  </w:style>
  <w:style w:type="paragraph" w:styleId="CommentText">
    <w:name w:val="annotation text"/>
    <w:basedOn w:val="Normal"/>
    <w:link w:val="CommentTextChar"/>
    <w:uiPriority w:val="99"/>
    <w:semiHidden/>
    <w:unhideWhenUsed/>
    <w:rsid w:val="00E64731"/>
    <w:pPr>
      <w:spacing w:line="240" w:lineRule="auto"/>
    </w:pPr>
    <w:rPr>
      <w:sz w:val="20"/>
      <w:szCs w:val="20"/>
    </w:rPr>
  </w:style>
  <w:style w:type="character" w:customStyle="1" w:styleId="CommentTextChar">
    <w:name w:val="Comment Text Char"/>
    <w:basedOn w:val="DefaultParagraphFont"/>
    <w:link w:val="CommentText"/>
    <w:uiPriority w:val="99"/>
    <w:semiHidden/>
    <w:rsid w:val="00E64731"/>
    <w:rPr>
      <w:sz w:val="20"/>
      <w:szCs w:val="20"/>
    </w:rPr>
  </w:style>
  <w:style w:type="paragraph" w:styleId="CommentSubject">
    <w:name w:val="annotation subject"/>
    <w:basedOn w:val="CommentText"/>
    <w:next w:val="CommentText"/>
    <w:link w:val="CommentSubjectChar"/>
    <w:uiPriority w:val="99"/>
    <w:semiHidden/>
    <w:unhideWhenUsed/>
    <w:rsid w:val="00E64731"/>
    <w:rPr>
      <w:b/>
      <w:bCs/>
    </w:rPr>
  </w:style>
  <w:style w:type="character" w:customStyle="1" w:styleId="CommentSubjectChar">
    <w:name w:val="Comment Subject Char"/>
    <w:basedOn w:val="CommentTextChar"/>
    <w:link w:val="CommentSubject"/>
    <w:uiPriority w:val="99"/>
    <w:semiHidden/>
    <w:rsid w:val="00E647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7216">
      <w:bodyDiv w:val="1"/>
      <w:marLeft w:val="0"/>
      <w:marRight w:val="0"/>
      <w:marTop w:val="0"/>
      <w:marBottom w:val="0"/>
      <w:divBdr>
        <w:top w:val="none" w:sz="0" w:space="0" w:color="auto"/>
        <w:left w:val="none" w:sz="0" w:space="0" w:color="auto"/>
        <w:bottom w:val="none" w:sz="0" w:space="0" w:color="auto"/>
        <w:right w:val="none" w:sz="0" w:space="0" w:color="auto"/>
      </w:divBdr>
    </w:div>
    <w:div w:id="37240954">
      <w:bodyDiv w:val="1"/>
      <w:marLeft w:val="0"/>
      <w:marRight w:val="0"/>
      <w:marTop w:val="0"/>
      <w:marBottom w:val="0"/>
      <w:divBdr>
        <w:top w:val="none" w:sz="0" w:space="0" w:color="auto"/>
        <w:left w:val="none" w:sz="0" w:space="0" w:color="auto"/>
        <w:bottom w:val="none" w:sz="0" w:space="0" w:color="auto"/>
        <w:right w:val="none" w:sz="0" w:space="0" w:color="auto"/>
      </w:divBdr>
    </w:div>
    <w:div w:id="97874358">
      <w:bodyDiv w:val="1"/>
      <w:marLeft w:val="0"/>
      <w:marRight w:val="0"/>
      <w:marTop w:val="0"/>
      <w:marBottom w:val="0"/>
      <w:divBdr>
        <w:top w:val="none" w:sz="0" w:space="0" w:color="auto"/>
        <w:left w:val="none" w:sz="0" w:space="0" w:color="auto"/>
        <w:bottom w:val="none" w:sz="0" w:space="0" w:color="auto"/>
        <w:right w:val="none" w:sz="0" w:space="0" w:color="auto"/>
      </w:divBdr>
    </w:div>
    <w:div w:id="98573260">
      <w:bodyDiv w:val="1"/>
      <w:marLeft w:val="0"/>
      <w:marRight w:val="0"/>
      <w:marTop w:val="0"/>
      <w:marBottom w:val="0"/>
      <w:divBdr>
        <w:top w:val="none" w:sz="0" w:space="0" w:color="auto"/>
        <w:left w:val="none" w:sz="0" w:space="0" w:color="auto"/>
        <w:bottom w:val="none" w:sz="0" w:space="0" w:color="auto"/>
        <w:right w:val="none" w:sz="0" w:space="0" w:color="auto"/>
      </w:divBdr>
    </w:div>
    <w:div w:id="126704336">
      <w:bodyDiv w:val="1"/>
      <w:marLeft w:val="0"/>
      <w:marRight w:val="0"/>
      <w:marTop w:val="0"/>
      <w:marBottom w:val="0"/>
      <w:divBdr>
        <w:top w:val="none" w:sz="0" w:space="0" w:color="auto"/>
        <w:left w:val="none" w:sz="0" w:space="0" w:color="auto"/>
        <w:bottom w:val="none" w:sz="0" w:space="0" w:color="auto"/>
        <w:right w:val="none" w:sz="0" w:space="0" w:color="auto"/>
      </w:divBdr>
    </w:div>
    <w:div w:id="147521953">
      <w:bodyDiv w:val="1"/>
      <w:marLeft w:val="0"/>
      <w:marRight w:val="0"/>
      <w:marTop w:val="0"/>
      <w:marBottom w:val="0"/>
      <w:divBdr>
        <w:top w:val="none" w:sz="0" w:space="0" w:color="auto"/>
        <w:left w:val="none" w:sz="0" w:space="0" w:color="auto"/>
        <w:bottom w:val="none" w:sz="0" w:space="0" w:color="auto"/>
        <w:right w:val="none" w:sz="0" w:space="0" w:color="auto"/>
      </w:divBdr>
    </w:div>
    <w:div w:id="246307756">
      <w:bodyDiv w:val="1"/>
      <w:marLeft w:val="0"/>
      <w:marRight w:val="0"/>
      <w:marTop w:val="0"/>
      <w:marBottom w:val="0"/>
      <w:divBdr>
        <w:top w:val="none" w:sz="0" w:space="0" w:color="auto"/>
        <w:left w:val="none" w:sz="0" w:space="0" w:color="auto"/>
        <w:bottom w:val="none" w:sz="0" w:space="0" w:color="auto"/>
        <w:right w:val="none" w:sz="0" w:space="0" w:color="auto"/>
      </w:divBdr>
    </w:div>
    <w:div w:id="271015305">
      <w:bodyDiv w:val="1"/>
      <w:marLeft w:val="0"/>
      <w:marRight w:val="0"/>
      <w:marTop w:val="0"/>
      <w:marBottom w:val="0"/>
      <w:divBdr>
        <w:top w:val="none" w:sz="0" w:space="0" w:color="auto"/>
        <w:left w:val="none" w:sz="0" w:space="0" w:color="auto"/>
        <w:bottom w:val="none" w:sz="0" w:space="0" w:color="auto"/>
        <w:right w:val="none" w:sz="0" w:space="0" w:color="auto"/>
      </w:divBdr>
    </w:div>
    <w:div w:id="302925986">
      <w:bodyDiv w:val="1"/>
      <w:marLeft w:val="0"/>
      <w:marRight w:val="0"/>
      <w:marTop w:val="0"/>
      <w:marBottom w:val="0"/>
      <w:divBdr>
        <w:top w:val="none" w:sz="0" w:space="0" w:color="auto"/>
        <w:left w:val="none" w:sz="0" w:space="0" w:color="auto"/>
        <w:bottom w:val="none" w:sz="0" w:space="0" w:color="auto"/>
        <w:right w:val="none" w:sz="0" w:space="0" w:color="auto"/>
      </w:divBdr>
    </w:div>
    <w:div w:id="336735207">
      <w:bodyDiv w:val="1"/>
      <w:marLeft w:val="0"/>
      <w:marRight w:val="0"/>
      <w:marTop w:val="0"/>
      <w:marBottom w:val="0"/>
      <w:divBdr>
        <w:top w:val="none" w:sz="0" w:space="0" w:color="auto"/>
        <w:left w:val="none" w:sz="0" w:space="0" w:color="auto"/>
        <w:bottom w:val="none" w:sz="0" w:space="0" w:color="auto"/>
        <w:right w:val="none" w:sz="0" w:space="0" w:color="auto"/>
      </w:divBdr>
    </w:div>
    <w:div w:id="403991412">
      <w:bodyDiv w:val="1"/>
      <w:marLeft w:val="0"/>
      <w:marRight w:val="0"/>
      <w:marTop w:val="0"/>
      <w:marBottom w:val="0"/>
      <w:divBdr>
        <w:top w:val="none" w:sz="0" w:space="0" w:color="auto"/>
        <w:left w:val="none" w:sz="0" w:space="0" w:color="auto"/>
        <w:bottom w:val="none" w:sz="0" w:space="0" w:color="auto"/>
        <w:right w:val="none" w:sz="0" w:space="0" w:color="auto"/>
      </w:divBdr>
    </w:div>
    <w:div w:id="553129266">
      <w:bodyDiv w:val="1"/>
      <w:marLeft w:val="0"/>
      <w:marRight w:val="0"/>
      <w:marTop w:val="0"/>
      <w:marBottom w:val="0"/>
      <w:divBdr>
        <w:top w:val="none" w:sz="0" w:space="0" w:color="auto"/>
        <w:left w:val="none" w:sz="0" w:space="0" w:color="auto"/>
        <w:bottom w:val="none" w:sz="0" w:space="0" w:color="auto"/>
        <w:right w:val="none" w:sz="0" w:space="0" w:color="auto"/>
      </w:divBdr>
    </w:div>
    <w:div w:id="615065294">
      <w:bodyDiv w:val="1"/>
      <w:marLeft w:val="0"/>
      <w:marRight w:val="0"/>
      <w:marTop w:val="0"/>
      <w:marBottom w:val="0"/>
      <w:divBdr>
        <w:top w:val="none" w:sz="0" w:space="0" w:color="auto"/>
        <w:left w:val="none" w:sz="0" w:space="0" w:color="auto"/>
        <w:bottom w:val="none" w:sz="0" w:space="0" w:color="auto"/>
        <w:right w:val="none" w:sz="0" w:space="0" w:color="auto"/>
      </w:divBdr>
    </w:div>
    <w:div w:id="625891169">
      <w:bodyDiv w:val="1"/>
      <w:marLeft w:val="0"/>
      <w:marRight w:val="0"/>
      <w:marTop w:val="0"/>
      <w:marBottom w:val="0"/>
      <w:divBdr>
        <w:top w:val="none" w:sz="0" w:space="0" w:color="auto"/>
        <w:left w:val="none" w:sz="0" w:space="0" w:color="auto"/>
        <w:bottom w:val="none" w:sz="0" w:space="0" w:color="auto"/>
        <w:right w:val="none" w:sz="0" w:space="0" w:color="auto"/>
      </w:divBdr>
    </w:div>
    <w:div w:id="662045509">
      <w:bodyDiv w:val="1"/>
      <w:marLeft w:val="0"/>
      <w:marRight w:val="0"/>
      <w:marTop w:val="0"/>
      <w:marBottom w:val="0"/>
      <w:divBdr>
        <w:top w:val="none" w:sz="0" w:space="0" w:color="auto"/>
        <w:left w:val="none" w:sz="0" w:space="0" w:color="auto"/>
        <w:bottom w:val="none" w:sz="0" w:space="0" w:color="auto"/>
        <w:right w:val="none" w:sz="0" w:space="0" w:color="auto"/>
      </w:divBdr>
    </w:div>
    <w:div w:id="716316715">
      <w:bodyDiv w:val="1"/>
      <w:marLeft w:val="0"/>
      <w:marRight w:val="0"/>
      <w:marTop w:val="0"/>
      <w:marBottom w:val="0"/>
      <w:divBdr>
        <w:top w:val="none" w:sz="0" w:space="0" w:color="auto"/>
        <w:left w:val="none" w:sz="0" w:space="0" w:color="auto"/>
        <w:bottom w:val="none" w:sz="0" w:space="0" w:color="auto"/>
        <w:right w:val="none" w:sz="0" w:space="0" w:color="auto"/>
      </w:divBdr>
    </w:div>
    <w:div w:id="752582093">
      <w:bodyDiv w:val="1"/>
      <w:marLeft w:val="0"/>
      <w:marRight w:val="0"/>
      <w:marTop w:val="0"/>
      <w:marBottom w:val="0"/>
      <w:divBdr>
        <w:top w:val="none" w:sz="0" w:space="0" w:color="auto"/>
        <w:left w:val="none" w:sz="0" w:space="0" w:color="auto"/>
        <w:bottom w:val="none" w:sz="0" w:space="0" w:color="auto"/>
        <w:right w:val="none" w:sz="0" w:space="0" w:color="auto"/>
      </w:divBdr>
    </w:div>
    <w:div w:id="775826358">
      <w:bodyDiv w:val="1"/>
      <w:marLeft w:val="0"/>
      <w:marRight w:val="0"/>
      <w:marTop w:val="0"/>
      <w:marBottom w:val="0"/>
      <w:divBdr>
        <w:top w:val="none" w:sz="0" w:space="0" w:color="auto"/>
        <w:left w:val="none" w:sz="0" w:space="0" w:color="auto"/>
        <w:bottom w:val="none" w:sz="0" w:space="0" w:color="auto"/>
        <w:right w:val="none" w:sz="0" w:space="0" w:color="auto"/>
      </w:divBdr>
    </w:div>
    <w:div w:id="883249620">
      <w:bodyDiv w:val="1"/>
      <w:marLeft w:val="0"/>
      <w:marRight w:val="0"/>
      <w:marTop w:val="0"/>
      <w:marBottom w:val="0"/>
      <w:divBdr>
        <w:top w:val="none" w:sz="0" w:space="0" w:color="auto"/>
        <w:left w:val="none" w:sz="0" w:space="0" w:color="auto"/>
        <w:bottom w:val="none" w:sz="0" w:space="0" w:color="auto"/>
        <w:right w:val="none" w:sz="0" w:space="0" w:color="auto"/>
      </w:divBdr>
    </w:div>
    <w:div w:id="1099254680">
      <w:bodyDiv w:val="1"/>
      <w:marLeft w:val="0"/>
      <w:marRight w:val="0"/>
      <w:marTop w:val="0"/>
      <w:marBottom w:val="0"/>
      <w:divBdr>
        <w:top w:val="none" w:sz="0" w:space="0" w:color="auto"/>
        <w:left w:val="none" w:sz="0" w:space="0" w:color="auto"/>
        <w:bottom w:val="none" w:sz="0" w:space="0" w:color="auto"/>
        <w:right w:val="none" w:sz="0" w:space="0" w:color="auto"/>
      </w:divBdr>
    </w:div>
    <w:div w:id="1139375691">
      <w:bodyDiv w:val="1"/>
      <w:marLeft w:val="0"/>
      <w:marRight w:val="0"/>
      <w:marTop w:val="0"/>
      <w:marBottom w:val="0"/>
      <w:divBdr>
        <w:top w:val="none" w:sz="0" w:space="0" w:color="auto"/>
        <w:left w:val="none" w:sz="0" w:space="0" w:color="auto"/>
        <w:bottom w:val="none" w:sz="0" w:space="0" w:color="auto"/>
        <w:right w:val="none" w:sz="0" w:space="0" w:color="auto"/>
      </w:divBdr>
    </w:div>
    <w:div w:id="1152218543">
      <w:bodyDiv w:val="1"/>
      <w:marLeft w:val="0"/>
      <w:marRight w:val="0"/>
      <w:marTop w:val="0"/>
      <w:marBottom w:val="0"/>
      <w:divBdr>
        <w:top w:val="none" w:sz="0" w:space="0" w:color="auto"/>
        <w:left w:val="none" w:sz="0" w:space="0" w:color="auto"/>
        <w:bottom w:val="none" w:sz="0" w:space="0" w:color="auto"/>
        <w:right w:val="none" w:sz="0" w:space="0" w:color="auto"/>
      </w:divBdr>
    </w:div>
    <w:div w:id="1318071100">
      <w:bodyDiv w:val="1"/>
      <w:marLeft w:val="0"/>
      <w:marRight w:val="0"/>
      <w:marTop w:val="0"/>
      <w:marBottom w:val="0"/>
      <w:divBdr>
        <w:top w:val="none" w:sz="0" w:space="0" w:color="auto"/>
        <w:left w:val="none" w:sz="0" w:space="0" w:color="auto"/>
        <w:bottom w:val="none" w:sz="0" w:space="0" w:color="auto"/>
        <w:right w:val="none" w:sz="0" w:space="0" w:color="auto"/>
      </w:divBdr>
    </w:div>
    <w:div w:id="1385833166">
      <w:bodyDiv w:val="1"/>
      <w:marLeft w:val="0"/>
      <w:marRight w:val="0"/>
      <w:marTop w:val="0"/>
      <w:marBottom w:val="0"/>
      <w:divBdr>
        <w:top w:val="none" w:sz="0" w:space="0" w:color="auto"/>
        <w:left w:val="none" w:sz="0" w:space="0" w:color="auto"/>
        <w:bottom w:val="none" w:sz="0" w:space="0" w:color="auto"/>
        <w:right w:val="none" w:sz="0" w:space="0" w:color="auto"/>
      </w:divBdr>
    </w:div>
    <w:div w:id="1435781428">
      <w:bodyDiv w:val="1"/>
      <w:marLeft w:val="0"/>
      <w:marRight w:val="0"/>
      <w:marTop w:val="0"/>
      <w:marBottom w:val="0"/>
      <w:divBdr>
        <w:top w:val="none" w:sz="0" w:space="0" w:color="auto"/>
        <w:left w:val="none" w:sz="0" w:space="0" w:color="auto"/>
        <w:bottom w:val="none" w:sz="0" w:space="0" w:color="auto"/>
        <w:right w:val="none" w:sz="0" w:space="0" w:color="auto"/>
      </w:divBdr>
    </w:div>
    <w:div w:id="1444501077">
      <w:bodyDiv w:val="1"/>
      <w:marLeft w:val="0"/>
      <w:marRight w:val="0"/>
      <w:marTop w:val="0"/>
      <w:marBottom w:val="0"/>
      <w:divBdr>
        <w:top w:val="none" w:sz="0" w:space="0" w:color="auto"/>
        <w:left w:val="none" w:sz="0" w:space="0" w:color="auto"/>
        <w:bottom w:val="none" w:sz="0" w:space="0" w:color="auto"/>
        <w:right w:val="none" w:sz="0" w:space="0" w:color="auto"/>
      </w:divBdr>
    </w:div>
    <w:div w:id="1509707775">
      <w:bodyDiv w:val="1"/>
      <w:marLeft w:val="0"/>
      <w:marRight w:val="0"/>
      <w:marTop w:val="0"/>
      <w:marBottom w:val="0"/>
      <w:divBdr>
        <w:top w:val="none" w:sz="0" w:space="0" w:color="auto"/>
        <w:left w:val="none" w:sz="0" w:space="0" w:color="auto"/>
        <w:bottom w:val="none" w:sz="0" w:space="0" w:color="auto"/>
        <w:right w:val="none" w:sz="0" w:space="0" w:color="auto"/>
      </w:divBdr>
    </w:div>
    <w:div w:id="1847481572">
      <w:bodyDiv w:val="1"/>
      <w:marLeft w:val="0"/>
      <w:marRight w:val="0"/>
      <w:marTop w:val="0"/>
      <w:marBottom w:val="0"/>
      <w:divBdr>
        <w:top w:val="none" w:sz="0" w:space="0" w:color="auto"/>
        <w:left w:val="none" w:sz="0" w:space="0" w:color="auto"/>
        <w:bottom w:val="none" w:sz="0" w:space="0" w:color="auto"/>
        <w:right w:val="none" w:sz="0" w:space="0" w:color="auto"/>
      </w:divBdr>
    </w:div>
    <w:div w:id="1883202166">
      <w:bodyDiv w:val="1"/>
      <w:marLeft w:val="0"/>
      <w:marRight w:val="0"/>
      <w:marTop w:val="0"/>
      <w:marBottom w:val="0"/>
      <w:divBdr>
        <w:top w:val="none" w:sz="0" w:space="0" w:color="auto"/>
        <w:left w:val="none" w:sz="0" w:space="0" w:color="auto"/>
        <w:bottom w:val="none" w:sz="0" w:space="0" w:color="auto"/>
        <w:right w:val="none" w:sz="0" w:space="0" w:color="auto"/>
      </w:divBdr>
    </w:div>
    <w:div w:id="1908685086">
      <w:bodyDiv w:val="1"/>
      <w:marLeft w:val="0"/>
      <w:marRight w:val="0"/>
      <w:marTop w:val="0"/>
      <w:marBottom w:val="0"/>
      <w:divBdr>
        <w:top w:val="none" w:sz="0" w:space="0" w:color="auto"/>
        <w:left w:val="none" w:sz="0" w:space="0" w:color="auto"/>
        <w:bottom w:val="none" w:sz="0" w:space="0" w:color="auto"/>
        <w:right w:val="none" w:sz="0" w:space="0" w:color="auto"/>
      </w:divBdr>
    </w:div>
    <w:div w:id="1924139673">
      <w:bodyDiv w:val="1"/>
      <w:marLeft w:val="0"/>
      <w:marRight w:val="0"/>
      <w:marTop w:val="0"/>
      <w:marBottom w:val="0"/>
      <w:divBdr>
        <w:top w:val="none" w:sz="0" w:space="0" w:color="auto"/>
        <w:left w:val="none" w:sz="0" w:space="0" w:color="auto"/>
        <w:bottom w:val="none" w:sz="0" w:space="0" w:color="auto"/>
        <w:right w:val="none" w:sz="0" w:space="0" w:color="auto"/>
      </w:divBdr>
    </w:div>
    <w:div w:id="1924416055">
      <w:bodyDiv w:val="1"/>
      <w:marLeft w:val="0"/>
      <w:marRight w:val="0"/>
      <w:marTop w:val="0"/>
      <w:marBottom w:val="0"/>
      <w:divBdr>
        <w:top w:val="none" w:sz="0" w:space="0" w:color="auto"/>
        <w:left w:val="none" w:sz="0" w:space="0" w:color="auto"/>
        <w:bottom w:val="none" w:sz="0" w:space="0" w:color="auto"/>
        <w:right w:val="none" w:sz="0" w:space="0" w:color="auto"/>
      </w:divBdr>
    </w:div>
    <w:div w:id="1955164212">
      <w:bodyDiv w:val="1"/>
      <w:marLeft w:val="0"/>
      <w:marRight w:val="0"/>
      <w:marTop w:val="0"/>
      <w:marBottom w:val="0"/>
      <w:divBdr>
        <w:top w:val="none" w:sz="0" w:space="0" w:color="auto"/>
        <w:left w:val="none" w:sz="0" w:space="0" w:color="auto"/>
        <w:bottom w:val="none" w:sz="0" w:space="0" w:color="auto"/>
        <w:right w:val="none" w:sz="0" w:space="0" w:color="auto"/>
      </w:divBdr>
    </w:div>
    <w:div w:id="1997606930">
      <w:bodyDiv w:val="1"/>
      <w:marLeft w:val="0"/>
      <w:marRight w:val="0"/>
      <w:marTop w:val="0"/>
      <w:marBottom w:val="0"/>
      <w:divBdr>
        <w:top w:val="none" w:sz="0" w:space="0" w:color="auto"/>
        <w:left w:val="none" w:sz="0" w:space="0" w:color="auto"/>
        <w:bottom w:val="none" w:sz="0" w:space="0" w:color="auto"/>
        <w:right w:val="none" w:sz="0" w:space="0" w:color="auto"/>
      </w:divBdr>
    </w:div>
    <w:div w:id="21346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Sheet2!$A$3</c:f>
              <c:strCache>
                <c:ptCount val="1"/>
                <c:pt idx="0">
                  <c:v>Wholetime</c:v>
                </c:pt>
              </c:strCache>
            </c:strRef>
          </c:tx>
          <c:invertIfNegative val="0"/>
          <c:cat>
            <c:strRef>
              <c:f>Sheet2!$B$2:$G$2</c:f>
              <c:strCache>
                <c:ptCount val="6"/>
                <c:pt idx="0">
                  <c:v>Age: 17-24</c:v>
                </c:pt>
                <c:pt idx="1">
                  <c:v>Age: 25-35</c:v>
                </c:pt>
                <c:pt idx="2">
                  <c:v>Age: 36-45</c:v>
                </c:pt>
                <c:pt idx="3">
                  <c:v>Age: 46-55</c:v>
                </c:pt>
                <c:pt idx="4">
                  <c:v>Age: 56-65</c:v>
                </c:pt>
                <c:pt idx="5">
                  <c:v>Age: 66+</c:v>
                </c:pt>
              </c:strCache>
            </c:strRef>
          </c:cat>
          <c:val>
            <c:numRef>
              <c:f>Sheet2!$B$3:$G$3</c:f>
              <c:numCache>
                <c:formatCode>#,##0</c:formatCode>
                <c:ptCount val="6"/>
                <c:pt idx="0">
                  <c:v>1</c:v>
                </c:pt>
                <c:pt idx="1">
                  <c:v>67</c:v>
                </c:pt>
                <c:pt idx="2">
                  <c:v>167</c:v>
                </c:pt>
                <c:pt idx="3">
                  <c:v>105</c:v>
                </c:pt>
                <c:pt idx="4">
                  <c:v>3</c:v>
                </c:pt>
                <c:pt idx="5">
                  <c:v>0</c:v>
                </c:pt>
              </c:numCache>
            </c:numRef>
          </c:val>
        </c:ser>
        <c:ser>
          <c:idx val="1"/>
          <c:order val="1"/>
          <c:tx>
            <c:strRef>
              <c:f>Sheet2!$A$4</c:f>
              <c:strCache>
                <c:ptCount val="1"/>
                <c:pt idx="0">
                  <c:v>RDS</c:v>
                </c:pt>
              </c:strCache>
            </c:strRef>
          </c:tx>
          <c:invertIfNegative val="0"/>
          <c:cat>
            <c:strRef>
              <c:f>Sheet2!$B$2:$G$2</c:f>
              <c:strCache>
                <c:ptCount val="6"/>
                <c:pt idx="0">
                  <c:v>Age: 17-24</c:v>
                </c:pt>
                <c:pt idx="1">
                  <c:v>Age: 25-35</c:v>
                </c:pt>
                <c:pt idx="2">
                  <c:v>Age: 36-45</c:v>
                </c:pt>
                <c:pt idx="3">
                  <c:v>Age: 46-55</c:v>
                </c:pt>
                <c:pt idx="4">
                  <c:v>Age: 56-65</c:v>
                </c:pt>
                <c:pt idx="5">
                  <c:v>Age: 66+</c:v>
                </c:pt>
              </c:strCache>
            </c:strRef>
          </c:cat>
          <c:val>
            <c:numRef>
              <c:f>Sheet2!$B$4:$G$4</c:f>
              <c:numCache>
                <c:formatCode>General</c:formatCode>
                <c:ptCount val="6"/>
                <c:pt idx="0">
                  <c:v>17</c:v>
                </c:pt>
                <c:pt idx="1">
                  <c:v>63</c:v>
                </c:pt>
                <c:pt idx="2">
                  <c:v>56</c:v>
                </c:pt>
                <c:pt idx="3">
                  <c:v>39</c:v>
                </c:pt>
                <c:pt idx="4">
                  <c:v>10</c:v>
                </c:pt>
                <c:pt idx="5">
                  <c:v>0</c:v>
                </c:pt>
              </c:numCache>
            </c:numRef>
          </c:val>
        </c:ser>
        <c:ser>
          <c:idx val="2"/>
          <c:order val="2"/>
          <c:tx>
            <c:strRef>
              <c:f>Sheet2!$A$5</c:f>
              <c:strCache>
                <c:ptCount val="1"/>
                <c:pt idx="0">
                  <c:v>Control</c:v>
                </c:pt>
              </c:strCache>
            </c:strRef>
          </c:tx>
          <c:invertIfNegative val="0"/>
          <c:cat>
            <c:strRef>
              <c:f>Sheet2!$B$2:$G$2</c:f>
              <c:strCache>
                <c:ptCount val="6"/>
                <c:pt idx="0">
                  <c:v>Age: 17-24</c:v>
                </c:pt>
                <c:pt idx="1">
                  <c:v>Age: 25-35</c:v>
                </c:pt>
                <c:pt idx="2">
                  <c:v>Age: 36-45</c:v>
                </c:pt>
                <c:pt idx="3">
                  <c:v>Age: 46-55</c:v>
                </c:pt>
                <c:pt idx="4">
                  <c:v>Age: 56-65</c:v>
                </c:pt>
                <c:pt idx="5">
                  <c:v>Age: 66+</c:v>
                </c:pt>
              </c:strCache>
            </c:strRef>
          </c:cat>
          <c:val>
            <c:numRef>
              <c:f>Sheet2!$B$5:$G$5</c:f>
              <c:numCache>
                <c:formatCode>General</c:formatCode>
                <c:ptCount val="6"/>
                <c:pt idx="0">
                  <c:v>1</c:v>
                </c:pt>
                <c:pt idx="1">
                  <c:v>8</c:v>
                </c:pt>
                <c:pt idx="2">
                  <c:v>8</c:v>
                </c:pt>
                <c:pt idx="3">
                  <c:v>9</c:v>
                </c:pt>
                <c:pt idx="4">
                  <c:v>1</c:v>
                </c:pt>
                <c:pt idx="5">
                  <c:v>0</c:v>
                </c:pt>
              </c:numCache>
            </c:numRef>
          </c:val>
        </c:ser>
        <c:ser>
          <c:idx val="3"/>
          <c:order val="3"/>
          <c:tx>
            <c:strRef>
              <c:f>Sheet2!$A$6</c:f>
              <c:strCache>
                <c:ptCount val="1"/>
                <c:pt idx="0">
                  <c:v>NU</c:v>
                </c:pt>
              </c:strCache>
            </c:strRef>
          </c:tx>
          <c:invertIfNegative val="0"/>
          <c:cat>
            <c:strRef>
              <c:f>Sheet2!$B$2:$G$2</c:f>
              <c:strCache>
                <c:ptCount val="6"/>
                <c:pt idx="0">
                  <c:v>Age: 17-24</c:v>
                </c:pt>
                <c:pt idx="1">
                  <c:v>Age: 25-35</c:v>
                </c:pt>
                <c:pt idx="2">
                  <c:v>Age: 36-45</c:v>
                </c:pt>
                <c:pt idx="3">
                  <c:v>Age: 46-55</c:v>
                </c:pt>
                <c:pt idx="4">
                  <c:v>Age: 56-65</c:v>
                </c:pt>
                <c:pt idx="5">
                  <c:v>Age: 66+</c:v>
                </c:pt>
              </c:strCache>
            </c:strRef>
          </c:cat>
          <c:val>
            <c:numRef>
              <c:f>Sheet2!$B$6:$G$6</c:f>
              <c:numCache>
                <c:formatCode>General</c:formatCode>
                <c:ptCount val="6"/>
                <c:pt idx="0">
                  <c:v>2</c:v>
                </c:pt>
                <c:pt idx="1">
                  <c:v>13</c:v>
                </c:pt>
                <c:pt idx="2">
                  <c:v>19</c:v>
                </c:pt>
                <c:pt idx="3">
                  <c:v>21</c:v>
                </c:pt>
                <c:pt idx="4">
                  <c:v>13</c:v>
                </c:pt>
              </c:numCache>
            </c:numRef>
          </c:val>
        </c:ser>
        <c:dLbls>
          <c:showLegendKey val="0"/>
          <c:showVal val="0"/>
          <c:showCatName val="0"/>
          <c:showSerName val="0"/>
          <c:showPercent val="0"/>
          <c:showBubbleSize val="0"/>
        </c:dLbls>
        <c:gapWidth val="150"/>
        <c:axId val="43177448"/>
        <c:axId val="270134104"/>
      </c:barChart>
      <c:catAx>
        <c:axId val="43177448"/>
        <c:scaling>
          <c:orientation val="minMax"/>
        </c:scaling>
        <c:delete val="0"/>
        <c:axPos val="b"/>
        <c:numFmt formatCode="General" sourceLinked="0"/>
        <c:majorTickMark val="out"/>
        <c:minorTickMark val="none"/>
        <c:tickLblPos val="nextTo"/>
        <c:crossAx val="270134104"/>
        <c:crosses val="autoZero"/>
        <c:auto val="1"/>
        <c:lblAlgn val="ctr"/>
        <c:lblOffset val="100"/>
        <c:noMultiLvlLbl val="0"/>
      </c:catAx>
      <c:valAx>
        <c:axId val="270134104"/>
        <c:scaling>
          <c:orientation val="minMax"/>
        </c:scaling>
        <c:delete val="0"/>
        <c:axPos val="l"/>
        <c:majorGridlines/>
        <c:numFmt formatCode="#,##0" sourceLinked="1"/>
        <c:majorTickMark val="out"/>
        <c:minorTickMark val="none"/>
        <c:tickLblPos val="nextTo"/>
        <c:crossAx val="43177448"/>
        <c:crosses val="autoZero"/>
        <c:crossBetween val="between"/>
      </c:valAx>
    </c:plotArea>
    <c:legend>
      <c:legendPos val="r"/>
      <c:layout>
        <c:manualLayout>
          <c:xMode val="edge"/>
          <c:yMode val="edge"/>
          <c:x val="0.83119459326233314"/>
          <c:y val="0.36795800524934386"/>
          <c:w val="0.15773110733481213"/>
          <c:h val="0.2795426223895926"/>
        </c:manualLayout>
      </c:layout>
      <c:overlay val="0"/>
    </c:legend>
    <c:plotVisOnly val="1"/>
    <c:dispBlanksAs val="gap"/>
    <c:showDLblsOverMax val="0"/>
  </c:chart>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167120340986048E-2"/>
          <c:y val="4.8535605180499979E-2"/>
          <c:w val="0.66712591786060471"/>
          <c:h val="0.84194896949356746"/>
        </c:manualLayout>
      </c:layout>
      <c:barChart>
        <c:barDir val="col"/>
        <c:grouping val="clustered"/>
        <c:varyColors val="0"/>
        <c:ser>
          <c:idx val="0"/>
          <c:order val="0"/>
          <c:tx>
            <c:strRef>
              <c:f>Disability!$B$1</c:f>
              <c:strCache>
                <c:ptCount val="1"/>
                <c:pt idx="0">
                  <c:v>Disabled</c:v>
                </c:pt>
              </c:strCache>
            </c:strRef>
          </c:tx>
          <c:invertIfNegative val="0"/>
          <c:cat>
            <c:strRef>
              <c:f>Disability!$A$2:$A$3</c:f>
              <c:strCache>
                <c:ptCount val="2"/>
                <c:pt idx="0">
                  <c:v>Uniformed (inc Control)</c:v>
                </c:pt>
                <c:pt idx="1">
                  <c:v>Non Uniformed</c:v>
                </c:pt>
              </c:strCache>
            </c:strRef>
          </c:cat>
          <c:val>
            <c:numRef>
              <c:f>Disability!$B$2:$B$3</c:f>
              <c:numCache>
                <c:formatCode>General</c:formatCode>
                <c:ptCount val="2"/>
                <c:pt idx="0">
                  <c:v>17</c:v>
                </c:pt>
                <c:pt idx="1">
                  <c:v>7</c:v>
                </c:pt>
              </c:numCache>
            </c:numRef>
          </c:val>
        </c:ser>
        <c:ser>
          <c:idx val="1"/>
          <c:order val="1"/>
          <c:tx>
            <c:strRef>
              <c:f>Disability!$C$1</c:f>
              <c:strCache>
                <c:ptCount val="1"/>
                <c:pt idx="0">
                  <c:v>Not Disabled</c:v>
                </c:pt>
              </c:strCache>
            </c:strRef>
          </c:tx>
          <c:invertIfNegative val="0"/>
          <c:cat>
            <c:strRef>
              <c:f>Disability!$A$2:$A$3</c:f>
              <c:strCache>
                <c:ptCount val="2"/>
                <c:pt idx="0">
                  <c:v>Uniformed (inc Control)</c:v>
                </c:pt>
                <c:pt idx="1">
                  <c:v>Non Uniformed</c:v>
                </c:pt>
              </c:strCache>
            </c:strRef>
          </c:cat>
          <c:val>
            <c:numRef>
              <c:f>Disability!$C$2:$C$3</c:f>
              <c:numCache>
                <c:formatCode>General</c:formatCode>
                <c:ptCount val="2"/>
                <c:pt idx="0">
                  <c:v>538</c:v>
                </c:pt>
                <c:pt idx="1">
                  <c:v>61</c:v>
                </c:pt>
              </c:numCache>
            </c:numRef>
          </c:val>
        </c:ser>
        <c:ser>
          <c:idx val="2"/>
          <c:order val="2"/>
          <c:tx>
            <c:strRef>
              <c:f>Disability!$D$1</c:f>
              <c:strCache>
                <c:ptCount val="1"/>
                <c:pt idx="0">
                  <c:v>Disability Not Stated</c:v>
                </c:pt>
              </c:strCache>
            </c:strRef>
          </c:tx>
          <c:invertIfNegative val="0"/>
          <c:cat>
            <c:strRef>
              <c:f>Disability!$A$2:$A$3</c:f>
              <c:strCache>
                <c:ptCount val="2"/>
                <c:pt idx="0">
                  <c:v>Uniformed (inc Control)</c:v>
                </c:pt>
                <c:pt idx="1">
                  <c:v>Non Uniformed</c:v>
                </c:pt>
              </c:strCache>
            </c:strRef>
          </c:cat>
          <c:val>
            <c:numRef>
              <c:f>Disability!$D$2:$D$3</c:f>
              <c:numCache>
                <c:formatCode>General</c:formatCode>
                <c:ptCount val="2"/>
              </c:numCache>
            </c:numRef>
          </c:val>
        </c:ser>
        <c:dLbls>
          <c:showLegendKey val="0"/>
          <c:showVal val="0"/>
          <c:showCatName val="0"/>
          <c:showSerName val="0"/>
          <c:showPercent val="0"/>
          <c:showBubbleSize val="0"/>
        </c:dLbls>
        <c:gapWidth val="150"/>
        <c:axId val="167420736"/>
        <c:axId val="167421128"/>
      </c:barChart>
      <c:catAx>
        <c:axId val="167420736"/>
        <c:scaling>
          <c:orientation val="minMax"/>
        </c:scaling>
        <c:delete val="0"/>
        <c:axPos val="b"/>
        <c:numFmt formatCode="General" sourceLinked="0"/>
        <c:majorTickMark val="out"/>
        <c:minorTickMark val="none"/>
        <c:tickLblPos val="nextTo"/>
        <c:crossAx val="167421128"/>
        <c:crosses val="autoZero"/>
        <c:auto val="1"/>
        <c:lblAlgn val="ctr"/>
        <c:lblOffset val="100"/>
        <c:noMultiLvlLbl val="0"/>
      </c:catAx>
      <c:valAx>
        <c:axId val="167421128"/>
        <c:scaling>
          <c:orientation val="minMax"/>
        </c:scaling>
        <c:delete val="0"/>
        <c:axPos val="l"/>
        <c:majorGridlines/>
        <c:numFmt formatCode="General" sourceLinked="1"/>
        <c:majorTickMark val="out"/>
        <c:minorTickMark val="none"/>
        <c:tickLblPos val="nextTo"/>
        <c:crossAx val="1674207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Gender!$F$3</c:f>
              <c:strCache>
                <c:ptCount val="1"/>
                <c:pt idx="0">
                  <c:v>Wholetime (inc day duty staff)</c:v>
                </c:pt>
              </c:strCache>
            </c:strRef>
          </c:tx>
          <c:invertIfNegative val="0"/>
          <c:cat>
            <c:multiLvlStrRef>
              <c:f>Gender!$G$1:$L$2</c:f>
              <c:multiLvlStrCache>
                <c:ptCount val="6"/>
                <c:lvl>
                  <c:pt idx="0">
                    <c:v>Men</c:v>
                  </c:pt>
                  <c:pt idx="1">
                    <c:v>Women</c:v>
                  </c:pt>
                  <c:pt idx="2">
                    <c:v>Men</c:v>
                  </c:pt>
                  <c:pt idx="3">
                    <c:v>Women</c:v>
                  </c:pt>
                  <c:pt idx="4">
                    <c:v>Men</c:v>
                  </c:pt>
                  <c:pt idx="5">
                    <c:v>Women</c:v>
                  </c:pt>
                </c:lvl>
                <c:lvl>
                  <c:pt idx="0">
                    <c:v>2012</c:v>
                  </c:pt>
                  <c:pt idx="2">
                    <c:v>2013</c:v>
                  </c:pt>
                  <c:pt idx="4">
                    <c:v>2014</c:v>
                  </c:pt>
                </c:lvl>
              </c:multiLvlStrCache>
            </c:multiLvlStrRef>
          </c:cat>
          <c:val>
            <c:numRef>
              <c:f>Gender!$G$3:$L$3</c:f>
              <c:numCache>
                <c:formatCode>General</c:formatCode>
                <c:ptCount val="6"/>
                <c:pt idx="0">
                  <c:v>351</c:v>
                </c:pt>
                <c:pt idx="1">
                  <c:v>14</c:v>
                </c:pt>
                <c:pt idx="2">
                  <c:v>337</c:v>
                </c:pt>
                <c:pt idx="3">
                  <c:v>17</c:v>
                </c:pt>
                <c:pt idx="4">
                  <c:v>328</c:v>
                </c:pt>
                <c:pt idx="5">
                  <c:v>15</c:v>
                </c:pt>
              </c:numCache>
            </c:numRef>
          </c:val>
        </c:ser>
        <c:ser>
          <c:idx val="1"/>
          <c:order val="1"/>
          <c:tx>
            <c:strRef>
              <c:f>Gender!$F$4</c:f>
              <c:strCache>
                <c:ptCount val="1"/>
                <c:pt idx="0">
                  <c:v>Retained</c:v>
                </c:pt>
              </c:strCache>
            </c:strRef>
          </c:tx>
          <c:invertIfNegative val="0"/>
          <c:cat>
            <c:multiLvlStrRef>
              <c:f>Gender!$G$1:$L$2</c:f>
              <c:multiLvlStrCache>
                <c:ptCount val="6"/>
                <c:lvl>
                  <c:pt idx="0">
                    <c:v>Men</c:v>
                  </c:pt>
                  <c:pt idx="1">
                    <c:v>Women</c:v>
                  </c:pt>
                  <c:pt idx="2">
                    <c:v>Men</c:v>
                  </c:pt>
                  <c:pt idx="3">
                    <c:v>Women</c:v>
                  </c:pt>
                  <c:pt idx="4">
                    <c:v>Men</c:v>
                  </c:pt>
                  <c:pt idx="5">
                    <c:v>Women</c:v>
                  </c:pt>
                </c:lvl>
                <c:lvl>
                  <c:pt idx="0">
                    <c:v>2012</c:v>
                  </c:pt>
                  <c:pt idx="2">
                    <c:v>2013</c:v>
                  </c:pt>
                  <c:pt idx="4">
                    <c:v>2014</c:v>
                  </c:pt>
                </c:lvl>
              </c:multiLvlStrCache>
            </c:multiLvlStrRef>
          </c:cat>
          <c:val>
            <c:numRef>
              <c:f>Gender!$G$4:$L$4</c:f>
              <c:numCache>
                <c:formatCode>General</c:formatCode>
                <c:ptCount val="6"/>
                <c:pt idx="0">
                  <c:v>168</c:v>
                </c:pt>
                <c:pt idx="1">
                  <c:v>6</c:v>
                </c:pt>
                <c:pt idx="2">
                  <c:v>177</c:v>
                </c:pt>
                <c:pt idx="3">
                  <c:v>4</c:v>
                </c:pt>
                <c:pt idx="4">
                  <c:v>178</c:v>
                </c:pt>
                <c:pt idx="5">
                  <c:v>7</c:v>
                </c:pt>
              </c:numCache>
            </c:numRef>
          </c:val>
        </c:ser>
        <c:ser>
          <c:idx val="2"/>
          <c:order val="2"/>
          <c:tx>
            <c:strRef>
              <c:f>Gender!$F$5</c:f>
              <c:strCache>
                <c:ptCount val="1"/>
                <c:pt idx="0">
                  <c:v>Control</c:v>
                </c:pt>
              </c:strCache>
            </c:strRef>
          </c:tx>
          <c:invertIfNegative val="0"/>
          <c:cat>
            <c:multiLvlStrRef>
              <c:f>Gender!$G$1:$L$2</c:f>
              <c:multiLvlStrCache>
                <c:ptCount val="6"/>
                <c:lvl>
                  <c:pt idx="0">
                    <c:v>Men</c:v>
                  </c:pt>
                  <c:pt idx="1">
                    <c:v>Women</c:v>
                  </c:pt>
                  <c:pt idx="2">
                    <c:v>Men</c:v>
                  </c:pt>
                  <c:pt idx="3">
                    <c:v>Women</c:v>
                  </c:pt>
                  <c:pt idx="4">
                    <c:v>Men</c:v>
                  </c:pt>
                  <c:pt idx="5">
                    <c:v>Women</c:v>
                  </c:pt>
                </c:lvl>
                <c:lvl>
                  <c:pt idx="0">
                    <c:v>2012</c:v>
                  </c:pt>
                  <c:pt idx="2">
                    <c:v>2013</c:v>
                  </c:pt>
                  <c:pt idx="4">
                    <c:v>2014</c:v>
                  </c:pt>
                </c:lvl>
              </c:multiLvlStrCache>
            </c:multiLvlStrRef>
          </c:cat>
          <c:val>
            <c:numRef>
              <c:f>Gender!$G$5:$L$5</c:f>
              <c:numCache>
                <c:formatCode>General</c:formatCode>
                <c:ptCount val="6"/>
                <c:pt idx="0">
                  <c:v>2</c:v>
                </c:pt>
                <c:pt idx="1">
                  <c:v>26</c:v>
                </c:pt>
                <c:pt idx="2">
                  <c:v>3</c:v>
                </c:pt>
                <c:pt idx="3">
                  <c:v>27</c:v>
                </c:pt>
                <c:pt idx="4">
                  <c:v>3</c:v>
                </c:pt>
                <c:pt idx="5">
                  <c:v>24</c:v>
                </c:pt>
              </c:numCache>
            </c:numRef>
          </c:val>
        </c:ser>
        <c:ser>
          <c:idx val="3"/>
          <c:order val="3"/>
          <c:tx>
            <c:strRef>
              <c:f>Gender!$F$6</c:f>
              <c:strCache>
                <c:ptCount val="1"/>
                <c:pt idx="0">
                  <c:v>Non Uniformed</c:v>
                </c:pt>
              </c:strCache>
            </c:strRef>
          </c:tx>
          <c:invertIfNegative val="0"/>
          <c:cat>
            <c:multiLvlStrRef>
              <c:f>Gender!$G$1:$L$2</c:f>
              <c:multiLvlStrCache>
                <c:ptCount val="6"/>
                <c:lvl>
                  <c:pt idx="0">
                    <c:v>Men</c:v>
                  </c:pt>
                  <c:pt idx="1">
                    <c:v>Women</c:v>
                  </c:pt>
                  <c:pt idx="2">
                    <c:v>Men</c:v>
                  </c:pt>
                  <c:pt idx="3">
                    <c:v>Women</c:v>
                  </c:pt>
                  <c:pt idx="4">
                    <c:v>Men</c:v>
                  </c:pt>
                  <c:pt idx="5">
                    <c:v>Women</c:v>
                  </c:pt>
                </c:lvl>
                <c:lvl>
                  <c:pt idx="0">
                    <c:v>2012</c:v>
                  </c:pt>
                  <c:pt idx="2">
                    <c:v>2013</c:v>
                  </c:pt>
                  <c:pt idx="4">
                    <c:v>2014</c:v>
                  </c:pt>
                </c:lvl>
              </c:multiLvlStrCache>
            </c:multiLvlStrRef>
          </c:cat>
          <c:val>
            <c:numRef>
              <c:f>Gender!$G$6:$L$6</c:f>
              <c:numCache>
                <c:formatCode>General</c:formatCode>
                <c:ptCount val="6"/>
                <c:pt idx="0">
                  <c:v>44</c:v>
                </c:pt>
                <c:pt idx="1">
                  <c:v>33</c:v>
                </c:pt>
                <c:pt idx="2">
                  <c:v>43</c:v>
                </c:pt>
                <c:pt idx="3">
                  <c:v>34</c:v>
                </c:pt>
                <c:pt idx="4">
                  <c:v>34</c:v>
                </c:pt>
                <c:pt idx="5">
                  <c:v>34</c:v>
                </c:pt>
              </c:numCache>
            </c:numRef>
          </c:val>
        </c:ser>
        <c:dLbls>
          <c:showLegendKey val="0"/>
          <c:showVal val="0"/>
          <c:showCatName val="0"/>
          <c:showSerName val="0"/>
          <c:showPercent val="0"/>
          <c:showBubbleSize val="0"/>
        </c:dLbls>
        <c:gapWidth val="150"/>
        <c:axId val="167421912"/>
        <c:axId val="270071640"/>
      </c:barChart>
      <c:catAx>
        <c:axId val="167421912"/>
        <c:scaling>
          <c:orientation val="minMax"/>
        </c:scaling>
        <c:delete val="0"/>
        <c:axPos val="b"/>
        <c:numFmt formatCode="General" sourceLinked="0"/>
        <c:majorTickMark val="out"/>
        <c:minorTickMark val="none"/>
        <c:tickLblPos val="nextTo"/>
        <c:crossAx val="270071640"/>
        <c:crosses val="autoZero"/>
        <c:auto val="1"/>
        <c:lblAlgn val="ctr"/>
        <c:lblOffset val="100"/>
        <c:noMultiLvlLbl val="0"/>
      </c:catAx>
      <c:valAx>
        <c:axId val="270071640"/>
        <c:scaling>
          <c:orientation val="minMax"/>
        </c:scaling>
        <c:delete val="0"/>
        <c:axPos val="l"/>
        <c:majorGridlines/>
        <c:numFmt formatCode="General" sourceLinked="1"/>
        <c:majorTickMark val="out"/>
        <c:minorTickMark val="none"/>
        <c:tickLblPos val="nextTo"/>
        <c:crossAx val="1674219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Number of Victims by Age/Service Type</a:t>
            </a:r>
          </a:p>
        </c:rich>
      </c:tx>
      <c:layout>
        <c:manualLayout>
          <c:xMode val="edge"/>
          <c:yMode val="edge"/>
          <c:x val="0.31664784556990222"/>
          <c:y val="6.0404612759143526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9050891217487914E-2"/>
          <c:y val="9.0167540763943371E-2"/>
          <c:w val="0.94644058502480444"/>
          <c:h val="0.71746180288387962"/>
        </c:manualLayout>
      </c:layout>
      <c:bar3DChart>
        <c:barDir val="col"/>
        <c:grouping val="clustered"/>
        <c:varyColors val="0"/>
        <c:ser>
          <c:idx val="0"/>
          <c:order val="0"/>
          <c:tx>
            <c:strRef>
              <c:f>'C:\Users\povington\AppData\Local\Microsoft\Windows\Temporary Internet Files\Content.Outlook\BG3J0HVW\[victims ethnicity details jan 2015.xlsx]Pivot'!$H$3</c:f>
              <c:strCache>
                <c:ptCount val="1"/>
                <c:pt idx="0">
                  <c:v>Victims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'C:\Users\povington\AppData\Local\Microsoft\Windows\Temporary Internet Files\Content.Outlook\BG3J0HVW\[victims ethnicity details jan 2015.xlsx]Pivot'!$G$4:$G$23</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Cache>
            </c:strRef>
          </c:cat>
          <c:val>
            <c:numRef>
              <c:f>'C:\Users\povington\AppData\Local\Microsoft\Windows\Temporary Internet Files\Content.Outlook\BG3J0HVW\[victims ethnicity details jan 2015.xlsx]Pivot'!$H$4:$H$23</c:f>
              <c:numCache>
                <c:formatCode>General</c:formatCode>
                <c:ptCount val="20"/>
                <c:pt idx="0">
                  <c:v>55</c:v>
                </c:pt>
                <c:pt idx="1">
                  <c:v>15</c:v>
                </c:pt>
                <c:pt idx="2">
                  <c:v>21</c:v>
                </c:pt>
                <c:pt idx="3">
                  <c:v>48</c:v>
                </c:pt>
                <c:pt idx="4">
                  <c:v>39</c:v>
                </c:pt>
                <c:pt idx="5">
                  <c:v>33</c:v>
                </c:pt>
                <c:pt idx="6">
                  <c:v>35</c:v>
                </c:pt>
                <c:pt idx="7">
                  <c:v>31</c:v>
                </c:pt>
                <c:pt idx="8">
                  <c:v>28</c:v>
                </c:pt>
                <c:pt idx="9">
                  <c:v>29</c:v>
                </c:pt>
                <c:pt idx="10">
                  <c:v>20</c:v>
                </c:pt>
                <c:pt idx="11">
                  <c:v>26</c:v>
                </c:pt>
                <c:pt idx="12">
                  <c:v>25</c:v>
                </c:pt>
                <c:pt idx="13">
                  <c:v>21</c:v>
                </c:pt>
                <c:pt idx="14">
                  <c:v>20</c:v>
                </c:pt>
                <c:pt idx="15">
                  <c:v>15</c:v>
                </c:pt>
                <c:pt idx="16">
                  <c:v>19</c:v>
                </c:pt>
                <c:pt idx="17">
                  <c:v>10</c:v>
                </c:pt>
                <c:pt idx="18">
                  <c:v>9</c:v>
                </c:pt>
                <c:pt idx="19">
                  <c:v>1</c:v>
                </c:pt>
              </c:numCache>
            </c:numRef>
          </c:val>
        </c:ser>
        <c:dLbls>
          <c:showLegendKey val="0"/>
          <c:showVal val="0"/>
          <c:showCatName val="0"/>
          <c:showSerName val="0"/>
          <c:showPercent val="0"/>
          <c:showBubbleSize val="0"/>
        </c:dLbls>
        <c:gapWidth val="150"/>
        <c:shape val="cylinder"/>
        <c:axId val="270072424"/>
        <c:axId val="270072816"/>
        <c:axId val="0"/>
      </c:bar3DChart>
      <c:catAx>
        <c:axId val="270072424"/>
        <c:scaling>
          <c:orientation val="minMax"/>
        </c:scaling>
        <c:delete val="0"/>
        <c:axPos val="b"/>
        <c:numFmt formatCode="General" sourceLinked="0"/>
        <c:majorTickMark val="out"/>
        <c:minorTickMark val="none"/>
        <c:tickLblPos val="nextTo"/>
        <c:txPr>
          <a:bodyPr rot="-5400000" vert="horz"/>
          <a:lstStyle/>
          <a:p>
            <a:pPr>
              <a:defRPr/>
            </a:pPr>
            <a:endParaRPr lang="en-US"/>
          </a:p>
        </c:txPr>
        <c:crossAx val="270072816"/>
        <c:crosses val="autoZero"/>
        <c:auto val="1"/>
        <c:lblAlgn val="ctr"/>
        <c:lblOffset val="100"/>
        <c:noMultiLvlLbl val="0"/>
      </c:catAx>
      <c:valAx>
        <c:axId val="270072816"/>
        <c:scaling>
          <c:orientation val="minMax"/>
          <c:max val="50"/>
        </c:scaling>
        <c:delete val="0"/>
        <c:axPos val="l"/>
        <c:majorGridlines/>
        <c:numFmt formatCode="General" sourceLinked="1"/>
        <c:majorTickMark val="out"/>
        <c:minorTickMark val="none"/>
        <c:tickLblPos val="nextTo"/>
        <c:crossAx val="270072424"/>
        <c:crosses val="autoZero"/>
        <c:crossBetween val="between"/>
        <c:majorUnit val="10"/>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Number of Victims by Gender/Service Type</a:t>
            </a:r>
            <a:endParaRPr lang="en-GB">
              <a:effectLst/>
            </a:endParaRPr>
          </a:p>
        </c:rich>
      </c:tx>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6.2220535686051293E-2"/>
          <c:y val="0.11421502933437687"/>
          <c:w val="0.64618268348986507"/>
          <c:h val="0.7360185941502928"/>
        </c:manualLayout>
      </c:layout>
      <c:bar3DChart>
        <c:barDir val="col"/>
        <c:grouping val="clustered"/>
        <c:varyColors val="0"/>
        <c:ser>
          <c:idx val="0"/>
          <c:order val="0"/>
          <c:tx>
            <c:strRef>
              <c:f>'C:\Users\povington\AppData\Local\Microsoft\Windows\Temporary Internet Files\Content.Outlook\BG3J0HVW\[victims ethnicity details jan 2015.xlsx]Pivot'!$M$35</c:f>
              <c:strCache>
                <c:ptCount val="1"/>
                <c:pt idx="0">
                  <c:v>Primary Fire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'C:\Users\povington\AppData\Local\Microsoft\Windows\Temporary Internet Files\Content.Outlook\BG3J0HVW\[victims ethnicity details jan 2015.xlsx]Pivot'!$L$36:$L$39</c:f>
              <c:strCache>
                <c:ptCount val="4"/>
                <c:pt idx="0">
                  <c:v>Female</c:v>
                </c:pt>
                <c:pt idx="1">
                  <c:v>Male</c:v>
                </c:pt>
                <c:pt idx="2">
                  <c:v>Not known</c:v>
                </c:pt>
                <c:pt idx="3">
                  <c:v>Not specified</c:v>
                </c:pt>
              </c:strCache>
            </c:strRef>
          </c:cat>
          <c:val>
            <c:numRef>
              <c:f>'C:\Users\povington\AppData\Local\Microsoft\Windows\Temporary Internet Files\Content.Outlook\BG3J0HVW\[victims ethnicity details jan 2015.xlsx]Pivot'!$M$36:$M$39</c:f>
              <c:numCache>
                <c:formatCode>General</c:formatCode>
                <c:ptCount val="4"/>
                <c:pt idx="0">
                  <c:v>31</c:v>
                </c:pt>
                <c:pt idx="1">
                  <c:v>66</c:v>
                </c:pt>
                <c:pt idx="2">
                  <c:v>2</c:v>
                </c:pt>
                <c:pt idx="3">
                  <c:v>3</c:v>
                </c:pt>
              </c:numCache>
            </c:numRef>
          </c:val>
        </c:ser>
        <c:ser>
          <c:idx val="1"/>
          <c:order val="1"/>
          <c:tx>
            <c:strRef>
              <c:f>'C:\Users\povington\AppData\Local\Microsoft\Windows\Temporary Internet Files\Content.Outlook\BG3J0HVW\[victims ethnicity details jan 2015.xlsx]Pivot'!$N$35</c:f>
              <c:strCache>
                <c:ptCount val="1"/>
                <c:pt idx="0">
                  <c:v>Special Service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'C:\Users\povington\AppData\Local\Microsoft\Windows\Temporary Internet Files\Content.Outlook\BG3J0HVW\[victims ethnicity details jan 2015.xlsx]Pivot'!$L$36:$L$39</c:f>
              <c:strCache>
                <c:ptCount val="4"/>
                <c:pt idx="0">
                  <c:v>Female</c:v>
                </c:pt>
                <c:pt idx="1">
                  <c:v>Male</c:v>
                </c:pt>
                <c:pt idx="2">
                  <c:v>Not known</c:v>
                </c:pt>
                <c:pt idx="3">
                  <c:v>Not specified</c:v>
                </c:pt>
              </c:strCache>
            </c:strRef>
          </c:cat>
          <c:val>
            <c:numRef>
              <c:f>'C:\Users\povington\AppData\Local\Microsoft\Windows\Temporary Internet Files\Content.Outlook\BG3J0HVW\[victims ethnicity details jan 2015.xlsx]Pivot'!$N$36:$N$39</c:f>
              <c:numCache>
                <c:formatCode>General</c:formatCode>
                <c:ptCount val="4"/>
                <c:pt idx="0">
                  <c:v>277</c:v>
                </c:pt>
                <c:pt idx="1">
                  <c:v>339</c:v>
                </c:pt>
                <c:pt idx="2">
                  <c:v>10</c:v>
                </c:pt>
                <c:pt idx="3">
                  <c:v>7</c:v>
                </c:pt>
              </c:numCache>
            </c:numRef>
          </c:val>
        </c:ser>
        <c:ser>
          <c:idx val="2"/>
          <c:order val="2"/>
          <c:tx>
            <c:strRef>
              <c:f>'C:\Users\povington\AppData\Local\Microsoft\Windows\Temporary Internet Files\Content.Outlook\BG3J0HVW\[victims ethnicity details jan 2015.xlsx]Pivot'!$O$35</c:f>
              <c:strCache>
                <c:ptCount val="1"/>
                <c:pt idx="0">
                  <c:v>Primary and Special Services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'C:\Users\povington\AppData\Local\Microsoft\Windows\Temporary Internet Files\Content.Outlook\BG3J0HVW\[victims ethnicity details jan 2015.xlsx]Pivot'!$L$36:$L$39</c:f>
              <c:strCache>
                <c:ptCount val="4"/>
                <c:pt idx="0">
                  <c:v>Female</c:v>
                </c:pt>
                <c:pt idx="1">
                  <c:v>Male</c:v>
                </c:pt>
                <c:pt idx="2">
                  <c:v>Not known</c:v>
                </c:pt>
                <c:pt idx="3">
                  <c:v>Not specified</c:v>
                </c:pt>
              </c:strCache>
            </c:strRef>
          </c:cat>
          <c:val>
            <c:numRef>
              <c:f>'C:\Users\povington\AppData\Local\Microsoft\Windows\Temporary Internet Files\Content.Outlook\BG3J0HVW\[victims ethnicity details jan 2015.xlsx]Pivot'!$O$36:$O$39</c:f>
              <c:numCache>
                <c:formatCode>General</c:formatCode>
                <c:ptCount val="4"/>
                <c:pt idx="0">
                  <c:v>308</c:v>
                </c:pt>
                <c:pt idx="1">
                  <c:v>405</c:v>
                </c:pt>
                <c:pt idx="2">
                  <c:v>12</c:v>
                </c:pt>
                <c:pt idx="3">
                  <c:v>10</c:v>
                </c:pt>
              </c:numCache>
            </c:numRef>
          </c:val>
        </c:ser>
        <c:dLbls>
          <c:showLegendKey val="0"/>
          <c:showVal val="0"/>
          <c:showCatName val="0"/>
          <c:showSerName val="0"/>
          <c:showPercent val="0"/>
          <c:showBubbleSize val="0"/>
        </c:dLbls>
        <c:gapWidth val="150"/>
        <c:shape val="cylinder"/>
        <c:axId val="270073992"/>
        <c:axId val="270074384"/>
        <c:axId val="0"/>
      </c:bar3DChart>
      <c:catAx>
        <c:axId val="270073992"/>
        <c:scaling>
          <c:orientation val="minMax"/>
        </c:scaling>
        <c:delete val="0"/>
        <c:axPos val="b"/>
        <c:numFmt formatCode="General" sourceLinked="0"/>
        <c:majorTickMark val="out"/>
        <c:minorTickMark val="none"/>
        <c:tickLblPos val="nextTo"/>
        <c:crossAx val="270074384"/>
        <c:crosses val="autoZero"/>
        <c:auto val="1"/>
        <c:lblAlgn val="ctr"/>
        <c:lblOffset val="100"/>
        <c:noMultiLvlLbl val="0"/>
      </c:catAx>
      <c:valAx>
        <c:axId val="270074384"/>
        <c:scaling>
          <c:orientation val="minMax"/>
        </c:scaling>
        <c:delete val="0"/>
        <c:axPos val="l"/>
        <c:majorGridlines/>
        <c:numFmt formatCode="General" sourceLinked="1"/>
        <c:majorTickMark val="out"/>
        <c:minorTickMark val="none"/>
        <c:tickLblPos val="nextTo"/>
        <c:crossAx val="27007399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Number of Victims by Race/Service Type</a:t>
            </a:r>
            <a:endParaRPr lang="en-GB">
              <a:effectLst/>
            </a:endParaRPr>
          </a:p>
        </c:rich>
      </c:tx>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5.3035211973731448E-2"/>
          <c:y val="9.7725731065617466E-2"/>
          <c:w val="0.74633974557330107"/>
          <c:h val="0.51727638736623527"/>
        </c:manualLayout>
      </c:layout>
      <c:bar3DChart>
        <c:barDir val="col"/>
        <c:grouping val="clustered"/>
        <c:varyColors val="0"/>
        <c:ser>
          <c:idx val="0"/>
          <c:order val="0"/>
          <c:tx>
            <c:strRef>
              <c:f>'C:\Users\povington\AppData\Local\Microsoft\Windows\Temporary Internet Files\Content.Outlook\BG3J0HVW\[victims ethnicity details jan 2015.xlsx]Pivot'!$M$47</c:f>
              <c:strCache>
                <c:ptCount val="1"/>
                <c:pt idx="0">
                  <c:v>Primary Fire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'C:\Users\povington\AppData\Local\Microsoft\Windows\Temporary Internet Files\Content.Outlook\BG3J0HVW\[victims ethnicity details jan 2015.xlsx]Pivot'!$L$48:$L$55</c:f>
              <c:strCache>
                <c:ptCount val="8"/>
                <c:pt idx="0">
                  <c:v>Asian or Asian British - Other Asian</c:v>
                </c:pt>
                <c:pt idx="1">
                  <c:v>Black or Black British - African</c:v>
                </c:pt>
                <c:pt idx="2">
                  <c:v>Chinese</c:v>
                </c:pt>
                <c:pt idx="3">
                  <c:v>Mixed - White &amp;  Black Caribbean</c:v>
                </c:pt>
                <c:pt idx="4">
                  <c:v>Not known/stated</c:v>
                </c:pt>
                <c:pt idx="5">
                  <c:v>Other Ethnic group</c:v>
                </c:pt>
                <c:pt idx="6">
                  <c:v>White - British</c:v>
                </c:pt>
                <c:pt idx="7">
                  <c:v>White - Irish</c:v>
                </c:pt>
              </c:strCache>
            </c:strRef>
          </c:cat>
          <c:val>
            <c:numRef>
              <c:f>'C:\Users\povington\AppData\Local\Microsoft\Windows\Temporary Internet Files\Content.Outlook\BG3J0HVW\[victims ethnicity details jan 2015.xlsx]Pivot'!$M$48:$M$55</c:f>
              <c:numCache>
                <c:formatCode>General</c:formatCode>
                <c:ptCount val="8"/>
                <c:pt idx="1">
                  <c:v>1</c:v>
                </c:pt>
                <c:pt idx="2">
                  <c:v>2</c:v>
                </c:pt>
                <c:pt idx="4">
                  <c:v>34</c:v>
                </c:pt>
                <c:pt idx="6">
                  <c:v>65</c:v>
                </c:pt>
              </c:numCache>
            </c:numRef>
          </c:val>
        </c:ser>
        <c:ser>
          <c:idx val="1"/>
          <c:order val="1"/>
          <c:tx>
            <c:strRef>
              <c:f>'C:\Users\povington\AppData\Local\Microsoft\Windows\Temporary Internet Files\Content.Outlook\BG3J0HVW\[victims ethnicity details jan 2015.xlsx]Pivot'!$N$47</c:f>
              <c:strCache>
                <c:ptCount val="1"/>
                <c:pt idx="0">
                  <c:v>Special Service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'C:\Users\povington\AppData\Local\Microsoft\Windows\Temporary Internet Files\Content.Outlook\BG3J0HVW\[victims ethnicity details jan 2015.xlsx]Pivot'!$L$48:$L$55</c:f>
              <c:strCache>
                <c:ptCount val="8"/>
                <c:pt idx="0">
                  <c:v>Asian or Asian British - Other Asian</c:v>
                </c:pt>
                <c:pt idx="1">
                  <c:v>Black or Black British - African</c:v>
                </c:pt>
                <c:pt idx="2">
                  <c:v>Chinese</c:v>
                </c:pt>
                <c:pt idx="3">
                  <c:v>Mixed - White &amp;  Black Caribbean</c:v>
                </c:pt>
                <c:pt idx="4">
                  <c:v>Not known/stated</c:v>
                </c:pt>
                <c:pt idx="5">
                  <c:v>Other Ethnic group</c:v>
                </c:pt>
                <c:pt idx="6">
                  <c:v>White - British</c:v>
                </c:pt>
                <c:pt idx="7">
                  <c:v>White - Irish</c:v>
                </c:pt>
              </c:strCache>
            </c:strRef>
          </c:cat>
          <c:val>
            <c:numRef>
              <c:f>'C:\Users\povington\AppData\Local\Microsoft\Windows\Temporary Internet Files\Content.Outlook\BG3J0HVW\[victims ethnicity details jan 2015.xlsx]Pivot'!$N$48:$N$55</c:f>
              <c:numCache>
                <c:formatCode>General</c:formatCode>
                <c:ptCount val="8"/>
                <c:pt idx="0">
                  <c:v>2</c:v>
                </c:pt>
                <c:pt idx="3">
                  <c:v>1</c:v>
                </c:pt>
                <c:pt idx="4">
                  <c:v>162</c:v>
                </c:pt>
                <c:pt idx="5">
                  <c:v>2</c:v>
                </c:pt>
                <c:pt idx="6">
                  <c:v>456</c:v>
                </c:pt>
                <c:pt idx="7">
                  <c:v>3</c:v>
                </c:pt>
              </c:numCache>
            </c:numRef>
          </c:val>
        </c:ser>
        <c:ser>
          <c:idx val="2"/>
          <c:order val="2"/>
          <c:tx>
            <c:strRef>
              <c:f>'C:\Users\povington\AppData\Local\Microsoft\Windows\Temporary Internet Files\Content.Outlook\BG3J0HVW\[victims ethnicity details jan 2015.xlsx]Pivot'!$O$47</c:f>
              <c:strCache>
                <c:ptCount val="1"/>
                <c:pt idx="0">
                  <c:v>Primary and Special Services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'C:\Users\povington\AppData\Local\Microsoft\Windows\Temporary Internet Files\Content.Outlook\BG3J0HVW\[victims ethnicity details jan 2015.xlsx]Pivot'!$L$48:$L$55</c:f>
              <c:strCache>
                <c:ptCount val="8"/>
                <c:pt idx="0">
                  <c:v>Asian or Asian British - Other Asian</c:v>
                </c:pt>
                <c:pt idx="1">
                  <c:v>Black or Black British - African</c:v>
                </c:pt>
                <c:pt idx="2">
                  <c:v>Chinese</c:v>
                </c:pt>
                <c:pt idx="3">
                  <c:v>Mixed - White &amp;  Black Caribbean</c:v>
                </c:pt>
                <c:pt idx="4">
                  <c:v>Not known/stated</c:v>
                </c:pt>
                <c:pt idx="5">
                  <c:v>Other Ethnic group</c:v>
                </c:pt>
                <c:pt idx="6">
                  <c:v>White - British</c:v>
                </c:pt>
                <c:pt idx="7">
                  <c:v>White - Irish</c:v>
                </c:pt>
              </c:strCache>
            </c:strRef>
          </c:cat>
          <c:val>
            <c:numRef>
              <c:f>'C:\Users\povington\AppData\Local\Microsoft\Windows\Temporary Internet Files\Content.Outlook\BG3J0HVW\[victims ethnicity details jan 2015.xlsx]Pivot'!$O$48:$O$55</c:f>
              <c:numCache>
                <c:formatCode>General</c:formatCode>
                <c:ptCount val="8"/>
                <c:pt idx="0">
                  <c:v>2</c:v>
                </c:pt>
                <c:pt idx="1">
                  <c:v>1</c:v>
                </c:pt>
                <c:pt idx="2">
                  <c:v>2</c:v>
                </c:pt>
                <c:pt idx="3">
                  <c:v>1</c:v>
                </c:pt>
                <c:pt idx="4">
                  <c:v>196</c:v>
                </c:pt>
                <c:pt idx="5">
                  <c:v>2</c:v>
                </c:pt>
                <c:pt idx="6">
                  <c:v>521</c:v>
                </c:pt>
                <c:pt idx="7">
                  <c:v>3</c:v>
                </c:pt>
              </c:numCache>
            </c:numRef>
          </c:val>
        </c:ser>
        <c:dLbls>
          <c:showLegendKey val="0"/>
          <c:showVal val="0"/>
          <c:showCatName val="0"/>
          <c:showSerName val="0"/>
          <c:showPercent val="0"/>
          <c:showBubbleSize val="0"/>
        </c:dLbls>
        <c:gapWidth val="150"/>
        <c:shape val="cylinder"/>
        <c:axId val="270075168"/>
        <c:axId val="270610608"/>
        <c:axId val="0"/>
      </c:bar3DChart>
      <c:catAx>
        <c:axId val="270075168"/>
        <c:scaling>
          <c:orientation val="minMax"/>
        </c:scaling>
        <c:delete val="0"/>
        <c:axPos val="b"/>
        <c:numFmt formatCode="General" sourceLinked="0"/>
        <c:majorTickMark val="out"/>
        <c:minorTickMark val="none"/>
        <c:tickLblPos val="nextTo"/>
        <c:txPr>
          <a:bodyPr rot="-5400000" vert="horz"/>
          <a:lstStyle/>
          <a:p>
            <a:pPr>
              <a:defRPr/>
            </a:pPr>
            <a:endParaRPr lang="en-US"/>
          </a:p>
        </c:txPr>
        <c:crossAx val="270610608"/>
        <c:crosses val="autoZero"/>
        <c:auto val="1"/>
        <c:lblAlgn val="ctr"/>
        <c:lblOffset val="100"/>
        <c:noMultiLvlLbl val="0"/>
      </c:catAx>
      <c:valAx>
        <c:axId val="270610608"/>
        <c:scaling>
          <c:orientation val="minMax"/>
        </c:scaling>
        <c:delete val="0"/>
        <c:axPos val="l"/>
        <c:majorGridlines/>
        <c:numFmt formatCode="General" sourceLinked="1"/>
        <c:majorTickMark val="out"/>
        <c:minorTickMark val="none"/>
        <c:tickLblPos val="nextTo"/>
        <c:crossAx val="270075168"/>
        <c:crosses val="autoZero"/>
        <c:crossBetween val="between"/>
      </c:valAx>
    </c:plotArea>
    <c:legend>
      <c:legendPos val="r"/>
      <c:layout>
        <c:manualLayout>
          <c:xMode val="edge"/>
          <c:yMode val="edge"/>
          <c:x val="0.79424017004906755"/>
          <c:y val="0.24226969162598549"/>
          <c:w val="0.18693227579172764"/>
          <c:h val="0.20555755296227224"/>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EF4E3FFA65249A72D52FB6C2C116D" ma:contentTypeVersion="5" ma:contentTypeDescription="Create a new document." ma:contentTypeScope="" ma:versionID="3a4103bd6d24e27918eb8bba351180f5">
  <xsd:schema xmlns:xsd="http://www.w3.org/2001/XMLSchema" xmlns:xs="http://www.w3.org/2001/XMLSchema" xmlns:p="http://schemas.microsoft.com/office/2006/metadata/properties" xmlns:ns2="d1d049fd-d7d9-4f45-a201-014d5d022545" targetNamespace="http://schemas.microsoft.com/office/2006/metadata/properties" ma:root="true" ma:fieldsID="604e1eed7459963f3cd34be8e152bc0c" ns2:_="">
    <xsd:import namespace="d1d049fd-d7d9-4f45-a201-014d5d022545"/>
    <xsd:element name="properties">
      <xsd:complexType>
        <xsd:sequence>
          <xsd:element name="documentManagement">
            <xsd:complexType>
              <xsd:all>
                <xsd:element ref="ns2:TLDocumentMarkings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49fd-d7d9-4f45-a201-014d5d022545" elementFormDefault="qualified">
    <xsd:import namespace="http://schemas.microsoft.com/office/2006/documentManagement/types"/>
    <xsd:import namespace="http://schemas.microsoft.com/office/infopath/2007/PartnerControls"/>
    <xsd:element name="TLDocumentMarkingsProcessed" ma:index="8" nillable="true" ma:displayName="TLDocumentMarkingsProcessed" ma:description="TITUS Document Policy Manager" ma:internalName="TLDocumentMarkingsProcess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LDocumentMarkingsProcessed xmlns="d1d049fd-d7d9-4f45-a201-014d5d0225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0B1A-E03B-47D8-99BF-BC97251DD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49fd-d7d9-4f45-a201-014d5d022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399FB-71E8-4FBB-B1AD-ACFB8A3DFBF5}">
  <ds:schemaRefs>
    <ds:schemaRef ds:uri="http://purl.org/dc/elements/1.1/"/>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d1d049fd-d7d9-4f45-a201-014d5d022545"/>
    <ds:schemaRef ds:uri="http://schemas.microsoft.com/office/2006/metadata/properties"/>
  </ds:schemaRefs>
</ds:datastoreItem>
</file>

<file path=customXml/itemProps3.xml><?xml version="1.0" encoding="utf-8"?>
<ds:datastoreItem xmlns:ds="http://schemas.openxmlformats.org/officeDocument/2006/customXml" ds:itemID="{42260246-DEA4-4EA5-A3E8-4967A3F6DFD2}">
  <ds:schemaRefs>
    <ds:schemaRef ds:uri="http://schemas.microsoft.com/sharepoint/v3/contenttype/forms"/>
  </ds:schemaRefs>
</ds:datastoreItem>
</file>

<file path=customXml/itemProps4.xml><?xml version="1.0" encoding="utf-8"?>
<ds:datastoreItem xmlns:ds="http://schemas.openxmlformats.org/officeDocument/2006/customXml" ds:itemID="{EA4F0480-A4FB-4F6F-AB4B-9A2847CE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3703</Words>
  <Characters>18405</Characters>
  <Application>Microsoft Office Word</Application>
  <DocSecurity>4</DocSecurity>
  <Lines>968</Lines>
  <Paragraphs>762</Paragraphs>
  <ScaleCrop>false</ScaleCrop>
  <HeadingPairs>
    <vt:vector size="2" baseType="variant">
      <vt:variant>
        <vt:lpstr>Title</vt:lpstr>
      </vt:variant>
      <vt:variant>
        <vt:i4>1</vt:i4>
      </vt:variant>
    </vt:vector>
  </HeadingPairs>
  <TitlesOfParts>
    <vt:vector size="1" baseType="lpstr">
      <vt:lpstr/>
    </vt:vector>
  </TitlesOfParts>
  <Company>CDDFRS</Company>
  <LinksUpToDate>false</LinksUpToDate>
  <CharactersWithSpaces>21346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vholliday</dc:creator>
  <cp:lastModifiedBy>Joanne Sanderson</cp:lastModifiedBy>
  <cp:revision>2</cp:revision>
  <cp:lastPrinted>2014-01-27T13:57:00Z</cp:lastPrinted>
  <dcterms:created xsi:type="dcterms:W3CDTF">2015-01-28T10:51:00Z</dcterms:created>
  <dcterms:modified xsi:type="dcterms:W3CDTF">2015-01-28T10:51:00Z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35d4982e-57c5-4904-84f1-4ea31c2366a0</vt:lpwstr>
  </property>
  <property fmtid="{D5CDD505-2E9C-101B-9397-08002B2CF9AE}" pid="3" name="ContentTypeId">
    <vt:lpwstr>0x0101009A3EF4E3FFA65249A72D52FB6C2C116D</vt:lpwstr>
  </property>
  <property fmtid="{D5CDD505-2E9C-101B-9397-08002B2CF9AE}" pid="4" name="CDDFRSIL">
    <vt:lpwstr>OFFICIAL</vt:lpwstr>
  </property>
  <property fmtid="{D5CDD505-2E9C-101B-9397-08002B2CF9AE}" pid="5" name="CDDFRSVNV">
    <vt:lpwstr>No Visual Mark</vt:lpwstr>
  </property>
</Properties>
</file>